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0D8FAE" w14:textId="77777777" w:rsidR="000F30E0" w:rsidRDefault="000F30E0">
      <w:pPr>
        <w:spacing w:line="518" w:lineRule="exact"/>
        <w:ind w:left="1075" w:right="1078"/>
        <w:jc w:val="center"/>
        <w:rPr>
          <w:rFonts w:ascii="Letter-join Basic 36" w:hAnsi="Letter-join Basic 36"/>
          <w:b/>
          <w:sz w:val="44"/>
          <w:u w:val="single"/>
        </w:rPr>
      </w:pPr>
    </w:p>
    <w:p w14:paraId="2C77D685" w14:textId="77777777" w:rsidR="000F30E0" w:rsidRDefault="000F30E0">
      <w:pPr>
        <w:spacing w:line="518" w:lineRule="exact"/>
        <w:ind w:left="1075" w:right="1078"/>
        <w:jc w:val="center"/>
        <w:rPr>
          <w:rFonts w:ascii="Letter-join Basic 36" w:hAnsi="Letter-join Basic 36"/>
          <w:b/>
          <w:sz w:val="44"/>
          <w:u w:val="single"/>
        </w:rPr>
      </w:pPr>
    </w:p>
    <w:p w14:paraId="0312B4A4" w14:textId="514DB078" w:rsidR="00326E56" w:rsidRPr="000F30E0" w:rsidRDefault="00000000">
      <w:pPr>
        <w:spacing w:line="518" w:lineRule="exact"/>
        <w:ind w:left="1075" w:right="1078"/>
        <w:jc w:val="center"/>
        <w:rPr>
          <w:rFonts w:ascii="Letter-join Basic 36" w:hAnsi="Letter-join Basic 36"/>
          <w:b/>
          <w:sz w:val="44"/>
        </w:rPr>
      </w:pPr>
      <w:r w:rsidRPr="000F30E0">
        <w:rPr>
          <w:rFonts w:ascii="Letter-join Basic 36" w:hAnsi="Letter-join Basic 36"/>
          <w:b/>
          <w:sz w:val="44"/>
          <w:u w:val="single"/>
        </w:rPr>
        <w:t>St.John</w:t>
      </w:r>
      <w:r w:rsidRPr="000F30E0">
        <w:rPr>
          <w:rFonts w:ascii="Letter-join Basic 36" w:hAnsi="Letter-join Basic 36"/>
          <w:b/>
          <w:spacing w:val="-15"/>
          <w:sz w:val="44"/>
          <w:u w:val="single"/>
        </w:rPr>
        <w:t xml:space="preserve"> </w:t>
      </w:r>
      <w:r w:rsidRPr="000F30E0">
        <w:rPr>
          <w:rFonts w:ascii="Letter-join Basic 36" w:hAnsi="Letter-join Basic 36"/>
          <w:b/>
          <w:sz w:val="44"/>
          <w:u w:val="single"/>
        </w:rPr>
        <w:t>Fisher</w:t>
      </w:r>
      <w:r w:rsidRPr="000F30E0">
        <w:rPr>
          <w:rFonts w:ascii="Letter-join Basic 36" w:hAnsi="Letter-join Basic 36"/>
          <w:b/>
          <w:spacing w:val="-15"/>
          <w:sz w:val="44"/>
          <w:u w:val="single"/>
        </w:rPr>
        <w:t xml:space="preserve"> </w:t>
      </w:r>
      <w:r w:rsidRPr="000F30E0">
        <w:rPr>
          <w:rFonts w:ascii="Letter-join Basic 36" w:hAnsi="Letter-join Basic 36"/>
          <w:b/>
          <w:sz w:val="44"/>
          <w:u w:val="single"/>
        </w:rPr>
        <w:t>Catholic</w:t>
      </w:r>
      <w:r w:rsidRPr="000F30E0">
        <w:rPr>
          <w:rFonts w:ascii="Letter-join Basic 36" w:hAnsi="Letter-join Basic 36"/>
          <w:b/>
          <w:spacing w:val="-14"/>
          <w:sz w:val="44"/>
          <w:u w:val="single"/>
        </w:rPr>
        <w:t xml:space="preserve"> </w:t>
      </w:r>
      <w:r w:rsidRPr="000F30E0">
        <w:rPr>
          <w:rFonts w:ascii="Letter-join Basic 36" w:hAnsi="Letter-join Basic 36"/>
          <w:b/>
          <w:sz w:val="44"/>
          <w:u w:val="single"/>
        </w:rPr>
        <w:t>Primary</w:t>
      </w:r>
      <w:r w:rsidRPr="000F30E0">
        <w:rPr>
          <w:rFonts w:ascii="Letter-join Basic 36" w:hAnsi="Letter-join Basic 36"/>
          <w:b/>
          <w:spacing w:val="-14"/>
          <w:sz w:val="44"/>
          <w:u w:val="single"/>
        </w:rPr>
        <w:t xml:space="preserve"> </w:t>
      </w:r>
      <w:r w:rsidRPr="000F30E0">
        <w:rPr>
          <w:rFonts w:ascii="Letter-join Basic 36" w:hAnsi="Letter-join Basic 36"/>
          <w:b/>
          <w:spacing w:val="-2"/>
          <w:sz w:val="44"/>
          <w:u w:val="single"/>
        </w:rPr>
        <w:t>School</w:t>
      </w:r>
    </w:p>
    <w:p w14:paraId="5C28D319" w14:textId="77777777" w:rsidR="000F30E0" w:rsidRDefault="000F30E0">
      <w:pPr>
        <w:ind w:left="1075" w:right="1078"/>
        <w:jc w:val="center"/>
        <w:rPr>
          <w:rFonts w:ascii="Letter-join Basic 36" w:hAnsi="Letter-join Basic 36"/>
          <w:i/>
          <w:sz w:val="44"/>
        </w:rPr>
      </w:pPr>
    </w:p>
    <w:p w14:paraId="532BF773" w14:textId="77777777" w:rsidR="000F30E0" w:rsidRDefault="000F30E0">
      <w:pPr>
        <w:ind w:left="1075" w:right="1078"/>
        <w:jc w:val="center"/>
        <w:rPr>
          <w:rFonts w:ascii="Letter-join Basic 36" w:hAnsi="Letter-join Basic 36"/>
          <w:i/>
          <w:sz w:val="44"/>
        </w:rPr>
      </w:pPr>
    </w:p>
    <w:p w14:paraId="7FA8AF8C" w14:textId="25373D00" w:rsidR="00326E56" w:rsidRPr="000F30E0" w:rsidRDefault="00000000">
      <w:pPr>
        <w:ind w:left="1075" w:right="1078"/>
        <w:jc w:val="center"/>
        <w:rPr>
          <w:rFonts w:ascii="Letter-join Basic 36" w:hAnsi="Letter-join Basic 36"/>
          <w:i/>
          <w:sz w:val="44"/>
        </w:rPr>
      </w:pPr>
      <w:r w:rsidRPr="000F30E0">
        <w:rPr>
          <w:rFonts w:ascii="Letter-join Basic 36" w:hAnsi="Letter-join Basic 36"/>
          <w:i/>
          <w:sz w:val="44"/>
        </w:rPr>
        <w:t>Growing</w:t>
      </w:r>
      <w:r w:rsidRPr="000F30E0">
        <w:rPr>
          <w:rFonts w:ascii="Letter-join Basic 36" w:hAnsi="Letter-join Basic 36"/>
          <w:i/>
          <w:spacing w:val="-11"/>
          <w:sz w:val="44"/>
        </w:rPr>
        <w:t xml:space="preserve"> </w:t>
      </w:r>
      <w:r w:rsidRPr="000F30E0">
        <w:rPr>
          <w:rFonts w:ascii="Letter-join Basic 36" w:hAnsi="Letter-join Basic 36"/>
          <w:i/>
          <w:sz w:val="44"/>
        </w:rPr>
        <w:t>through</w:t>
      </w:r>
      <w:r w:rsidRPr="000F30E0">
        <w:rPr>
          <w:rFonts w:ascii="Letter-join Basic 36" w:hAnsi="Letter-join Basic 36"/>
          <w:i/>
          <w:spacing w:val="-12"/>
          <w:sz w:val="44"/>
        </w:rPr>
        <w:t xml:space="preserve"> </w:t>
      </w:r>
      <w:r w:rsidRPr="000F30E0">
        <w:rPr>
          <w:rFonts w:ascii="Letter-join Basic 36" w:hAnsi="Letter-join Basic 36"/>
          <w:i/>
          <w:sz w:val="44"/>
        </w:rPr>
        <w:t>God,</w:t>
      </w:r>
      <w:r w:rsidRPr="000F30E0">
        <w:rPr>
          <w:rFonts w:ascii="Letter-join Basic 36" w:hAnsi="Letter-join Basic 36"/>
          <w:i/>
          <w:spacing w:val="-11"/>
          <w:sz w:val="44"/>
        </w:rPr>
        <w:t xml:space="preserve"> </w:t>
      </w:r>
      <w:r w:rsidRPr="000F30E0">
        <w:rPr>
          <w:rFonts w:ascii="Letter-join Basic 36" w:hAnsi="Letter-join Basic 36"/>
          <w:i/>
          <w:sz w:val="44"/>
        </w:rPr>
        <w:t>we</w:t>
      </w:r>
      <w:r w:rsidRPr="000F30E0">
        <w:rPr>
          <w:rFonts w:ascii="Letter-join Basic 36" w:hAnsi="Letter-join Basic 36"/>
          <w:i/>
          <w:spacing w:val="-10"/>
          <w:sz w:val="44"/>
        </w:rPr>
        <w:t xml:space="preserve"> </w:t>
      </w:r>
      <w:r w:rsidRPr="000F30E0">
        <w:rPr>
          <w:rFonts w:ascii="Letter-join Basic 36" w:hAnsi="Letter-join Basic 36"/>
          <w:i/>
          <w:sz w:val="44"/>
        </w:rPr>
        <w:t>learn,</w:t>
      </w:r>
      <w:r w:rsidRPr="000F30E0">
        <w:rPr>
          <w:rFonts w:ascii="Letter-join Basic 36" w:hAnsi="Letter-join Basic 36"/>
          <w:i/>
          <w:spacing w:val="-12"/>
          <w:sz w:val="44"/>
        </w:rPr>
        <w:t xml:space="preserve"> </w:t>
      </w:r>
      <w:r w:rsidRPr="000F30E0">
        <w:rPr>
          <w:rFonts w:ascii="Letter-join Basic 36" w:hAnsi="Letter-join Basic 36"/>
          <w:i/>
          <w:sz w:val="44"/>
        </w:rPr>
        <w:t>laugh</w:t>
      </w:r>
      <w:r w:rsidRPr="000F30E0">
        <w:rPr>
          <w:rFonts w:ascii="Letter-join Basic 36" w:hAnsi="Letter-join Basic 36"/>
          <w:i/>
          <w:spacing w:val="-10"/>
          <w:sz w:val="44"/>
        </w:rPr>
        <w:t xml:space="preserve"> </w:t>
      </w:r>
      <w:r w:rsidRPr="000F30E0">
        <w:rPr>
          <w:rFonts w:ascii="Letter-join Basic 36" w:hAnsi="Letter-join Basic 36"/>
          <w:i/>
          <w:sz w:val="44"/>
        </w:rPr>
        <w:t>and</w:t>
      </w:r>
      <w:r w:rsidRPr="000F30E0">
        <w:rPr>
          <w:rFonts w:ascii="Letter-join Basic 36" w:hAnsi="Letter-join Basic 36"/>
          <w:i/>
          <w:spacing w:val="-13"/>
          <w:sz w:val="44"/>
        </w:rPr>
        <w:t xml:space="preserve"> </w:t>
      </w:r>
      <w:r w:rsidRPr="000F30E0">
        <w:rPr>
          <w:rFonts w:ascii="Letter-join Basic 36" w:hAnsi="Letter-join Basic 36"/>
          <w:i/>
          <w:spacing w:val="-2"/>
          <w:sz w:val="44"/>
        </w:rPr>
        <w:t>love.</w:t>
      </w:r>
    </w:p>
    <w:p w14:paraId="05638201" w14:textId="77777777" w:rsidR="00326E56" w:rsidRDefault="00326E56">
      <w:pPr>
        <w:pStyle w:val="BodyText"/>
        <w:ind w:left="0"/>
        <w:rPr>
          <w:rFonts w:ascii="Calibri"/>
          <w:i/>
          <w:sz w:val="20"/>
        </w:rPr>
      </w:pPr>
    </w:p>
    <w:p w14:paraId="557F1962" w14:textId="009756E5" w:rsidR="00326E56" w:rsidRDefault="000F30E0">
      <w:pPr>
        <w:pStyle w:val="BodyText"/>
        <w:ind w:left="0"/>
        <w:rPr>
          <w:rFonts w:ascii="Calibri"/>
          <w:i/>
          <w:sz w:val="20"/>
        </w:rPr>
      </w:pPr>
      <w:r>
        <w:rPr>
          <w:noProof/>
        </w:rPr>
        <w:drawing>
          <wp:anchor distT="0" distB="0" distL="0" distR="0" simplePos="0" relativeHeight="251657216" behindDoc="0" locked="0" layoutInCell="1" allowOverlap="1" wp14:anchorId="525DE3D8" wp14:editId="49D1F838">
            <wp:simplePos x="0" y="0"/>
            <wp:positionH relativeFrom="page">
              <wp:posOffset>2863215</wp:posOffset>
            </wp:positionH>
            <wp:positionV relativeFrom="paragraph">
              <wp:posOffset>213995</wp:posOffset>
            </wp:positionV>
            <wp:extent cx="2043430" cy="2317750"/>
            <wp:effectExtent l="0" t="0" r="0" b="0"/>
            <wp:wrapTopAndBottom/>
            <wp:docPr id="1" name="image1.jpeg" descr="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2043430" cy="2317750"/>
                    </a:xfrm>
                    <a:prstGeom prst="rect">
                      <a:avLst/>
                    </a:prstGeom>
                  </pic:spPr>
                </pic:pic>
              </a:graphicData>
            </a:graphic>
          </wp:anchor>
        </w:drawing>
      </w:r>
    </w:p>
    <w:p w14:paraId="07FDA736" w14:textId="78D3D9FC" w:rsidR="00326E56" w:rsidRDefault="00326E56">
      <w:pPr>
        <w:pStyle w:val="BodyText"/>
        <w:ind w:left="0"/>
        <w:rPr>
          <w:rFonts w:ascii="Calibri"/>
          <w:i/>
          <w:sz w:val="20"/>
        </w:rPr>
      </w:pPr>
    </w:p>
    <w:p w14:paraId="29047798" w14:textId="3BD289F0" w:rsidR="00326E56" w:rsidRDefault="00326E56">
      <w:pPr>
        <w:pStyle w:val="BodyText"/>
        <w:ind w:left="0"/>
        <w:rPr>
          <w:rFonts w:ascii="Calibri"/>
          <w:i/>
          <w:sz w:val="20"/>
        </w:rPr>
      </w:pPr>
    </w:p>
    <w:p w14:paraId="2B6CC5CE" w14:textId="77777777" w:rsidR="00326E56" w:rsidRDefault="00326E56">
      <w:pPr>
        <w:pStyle w:val="BodyText"/>
        <w:ind w:left="0"/>
        <w:rPr>
          <w:rFonts w:ascii="Calibri"/>
          <w:i/>
          <w:sz w:val="20"/>
        </w:rPr>
      </w:pPr>
    </w:p>
    <w:p w14:paraId="06ED4389" w14:textId="76F64FD6" w:rsidR="00326E56" w:rsidRDefault="00326E56">
      <w:pPr>
        <w:pStyle w:val="BodyText"/>
        <w:ind w:left="0"/>
        <w:rPr>
          <w:rFonts w:ascii="Calibri"/>
          <w:i/>
          <w:sz w:val="20"/>
        </w:rPr>
      </w:pPr>
    </w:p>
    <w:p w14:paraId="57448E20" w14:textId="77777777" w:rsidR="00326E56" w:rsidRDefault="00326E56">
      <w:pPr>
        <w:pStyle w:val="BodyText"/>
        <w:ind w:left="0"/>
        <w:rPr>
          <w:rFonts w:ascii="Calibri"/>
          <w:i/>
          <w:sz w:val="20"/>
        </w:rPr>
      </w:pPr>
    </w:p>
    <w:p w14:paraId="7C0D33AB" w14:textId="77777777" w:rsidR="00326E56" w:rsidRDefault="00326E56">
      <w:pPr>
        <w:pStyle w:val="BodyText"/>
        <w:ind w:left="0"/>
        <w:rPr>
          <w:rFonts w:ascii="Calibri"/>
          <w:i/>
          <w:sz w:val="20"/>
        </w:rPr>
      </w:pPr>
    </w:p>
    <w:p w14:paraId="2184235B" w14:textId="77777777" w:rsidR="00326E56" w:rsidRDefault="00326E56">
      <w:pPr>
        <w:pStyle w:val="BodyText"/>
        <w:ind w:left="0"/>
        <w:rPr>
          <w:rFonts w:ascii="Calibri"/>
          <w:i/>
          <w:sz w:val="20"/>
        </w:rPr>
      </w:pPr>
    </w:p>
    <w:p w14:paraId="654D13D4" w14:textId="64C54FE8" w:rsidR="00326E56" w:rsidRDefault="00326E56">
      <w:pPr>
        <w:pStyle w:val="BodyText"/>
        <w:spacing w:before="1"/>
        <w:ind w:left="0"/>
        <w:rPr>
          <w:rFonts w:ascii="Calibri"/>
          <w:i/>
          <w:sz w:val="13"/>
        </w:rPr>
      </w:pPr>
    </w:p>
    <w:p w14:paraId="58FE8794" w14:textId="77777777" w:rsidR="00326E56" w:rsidRDefault="00326E56">
      <w:pPr>
        <w:pStyle w:val="BodyText"/>
        <w:ind w:left="0"/>
        <w:rPr>
          <w:rFonts w:ascii="Calibri"/>
          <w:i/>
          <w:sz w:val="44"/>
        </w:rPr>
      </w:pPr>
    </w:p>
    <w:p w14:paraId="095FC90C" w14:textId="36EFC1AF" w:rsidR="00326E56" w:rsidRPr="000F30E0" w:rsidRDefault="008857B1" w:rsidP="0061417E">
      <w:pPr>
        <w:pStyle w:val="Title"/>
        <w:ind w:left="0"/>
        <w:rPr>
          <w:rFonts w:ascii="Letter-join Basic 36" w:hAnsi="Letter-join Basic 36"/>
          <w:u w:val="none"/>
        </w:rPr>
        <w:sectPr w:rsidR="00326E56" w:rsidRPr="000F30E0">
          <w:type w:val="continuous"/>
          <w:pgSz w:w="11910" w:h="16840"/>
          <w:pgMar w:top="1260" w:right="620" w:bottom="280" w:left="620" w:header="720" w:footer="720" w:gutter="0"/>
          <w:pgBorders w:offsetFrom="page">
            <w:top w:val="double" w:sz="4" w:space="25" w:color="000000"/>
            <w:left w:val="double" w:sz="4" w:space="25" w:color="000000"/>
            <w:bottom w:val="double" w:sz="4" w:space="25" w:color="000000"/>
            <w:right w:val="double" w:sz="4" w:space="25" w:color="000000"/>
          </w:pgBorders>
          <w:cols w:space="720"/>
        </w:sectPr>
      </w:pPr>
      <w:r>
        <w:rPr>
          <w:rFonts w:ascii="Letter-join Basic 36" w:hAnsi="Letter-join Basic 36"/>
        </w:rPr>
        <w:t xml:space="preserve">Design and Technology </w:t>
      </w:r>
    </w:p>
    <w:p w14:paraId="514B0BB0" w14:textId="77777777" w:rsidR="000F30E0" w:rsidRDefault="000F30E0">
      <w:pPr>
        <w:pStyle w:val="BodyText"/>
        <w:spacing w:before="82"/>
        <w:ind w:left="100"/>
      </w:pPr>
    </w:p>
    <w:p w14:paraId="3AB07819" w14:textId="43D4AF04" w:rsidR="00326E56" w:rsidRDefault="00000000">
      <w:pPr>
        <w:pStyle w:val="BodyText"/>
        <w:spacing w:before="82"/>
        <w:ind w:left="100"/>
      </w:pPr>
      <w:r>
        <w:t>In</w:t>
      </w:r>
      <w:r>
        <w:rPr>
          <w:spacing w:val="-1"/>
        </w:rPr>
        <w:t xml:space="preserve"> </w:t>
      </w:r>
      <w:r>
        <w:t>consequence</w:t>
      </w:r>
      <w:r>
        <w:rPr>
          <w:spacing w:val="-1"/>
        </w:rPr>
        <w:t xml:space="preserve"> </w:t>
      </w:r>
      <w:r>
        <w:t>of</w:t>
      </w:r>
      <w:r>
        <w:rPr>
          <w:spacing w:val="-2"/>
        </w:rPr>
        <w:t xml:space="preserve"> </w:t>
      </w:r>
      <w:r>
        <w:t>our</w:t>
      </w:r>
      <w:r>
        <w:rPr>
          <w:spacing w:val="-4"/>
        </w:rPr>
        <w:t xml:space="preserve"> </w:t>
      </w:r>
      <w:r>
        <w:t>school</w:t>
      </w:r>
      <w:r>
        <w:rPr>
          <w:spacing w:val="-2"/>
        </w:rPr>
        <w:t xml:space="preserve"> </w:t>
      </w:r>
      <w:r>
        <w:t>mission,</w:t>
      </w:r>
      <w:r>
        <w:rPr>
          <w:spacing w:val="-2"/>
        </w:rPr>
        <w:t xml:space="preserve"> </w:t>
      </w:r>
      <w:r>
        <w:t>it</w:t>
      </w:r>
      <w:r>
        <w:rPr>
          <w:spacing w:val="-2"/>
        </w:rPr>
        <w:t xml:space="preserve"> </w:t>
      </w:r>
      <w:r>
        <w:t>is</w:t>
      </w:r>
      <w:r>
        <w:rPr>
          <w:spacing w:val="-2"/>
        </w:rPr>
        <w:t xml:space="preserve"> </w:t>
      </w:r>
      <w:r>
        <w:t>a</w:t>
      </w:r>
      <w:r>
        <w:rPr>
          <w:spacing w:val="-2"/>
        </w:rPr>
        <w:t xml:space="preserve"> </w:t>
      </w:r>
      <w:r>
        <w:t>fundamental</w:t>
      </w:r>
      <w:r>
        <w:rPr>
          <w:spacing w:val="-2"/>
        </w:rPr>
        <w:t xml:space="preserve"> </w:t>
      </w:r>
      <w:r>
        <w:t>aim</w:t>
      </w:r>
      <w:r>
        <w:rPr>
          <w:spacing w:val="-3"/>
        </w:rPr>
        <w:t xml:space="preserve"> </w:t>
      </w:r>
      <w:r>
        <w:t>of</w:t>
      </w:r>
      <w:r>
        <w:rPr>
          <w:spacing w:val="-3"/>
        </w:rPr>
        <w:t xml:space="preserve"> </w:t>
      </w:r>
      <w:r>
        <w:t>St. John</w:t>
      </w:r>
      <w:r>
        <w:rPr>
          <w:spacing w:val="-1"/>
        </w:rPr>
        <w:t xml:space="preserve"> </w:t>
      </w:r>
      <w:r>
        <w:t>Fisher</w:t>
      </w:r>
      <w:r>
        <w:rPr>
          <w:spacing w:val="-2"/>
        </w:rPr>
        <w:t xml:space="preserve"> </w:t>
      </w:r>
      <w:r>
        <w:t>to</w:t>
      </w:r>
      <w:r>
        <w:rPr>
          <w:spacing w:val="-2"/>
        </w:rPr>
        <w:t xml:space="preserve"> </w:t>
      </w:r>
      <w:r>
        <w:t>be</w:t>
      </w:r>
      <w:r>
        <w:rPr>
          <w:spacing w:val="-2"/>
        </w:rPr>
        <w:t xml:space="preserve"> </w:t>
      </w:r>
      <w:r>
        <w:t>a</w:t>
      </w:r>
      <w:r>
        <w:rPr>
          <w:spacing w:val="-1"/>
        </w:rPr>
        <w:t xml:space="preserve"> </w:t>
      </w:r>
      <w:r>
        <w:t>school which is: -</w:t>
      </w:r>
    </w:p>
    <w:p w14:paraId="1EFC2D67" w14:textId="77777777" w:rsidR="00326E56" w:rsidRDefault="00000000">
      <w:pPr>
        <w:pStyle w:val="BodyText"/>
        <w:spacing w:before="120"/>
        <w:ind w:left="100" w:right="5027"/>
      </w:pPr>
      <w:r>
        <w:t>Nurturing – so we feel closer to God. Compassionate</w:t>
      </w:r>
      <w:r>
        <w:rPr>
          <w:spacing w:val="-5"/>
        </w:rPr>
        <w:t xml:space="preserve"> </w:t>
      </w:r>
      <w:r>
        <w:t>–</w:t>
      </w:r>
      <w:r>
        <w:rPr>
          <w:spacing w:val="-4"/>
        </w:rPr>
        <w:t xml:space="preserve"> </w:t>
      </w:r>
      <w:r>
        <w:t>so</w:t>
      </w:r>
      <w:r>
        <w:rPr>
          <w:spacing w:val="-7"/>
        </w:rPr>
        <w:t xml:space="preserve"> </w:t>
      </w:r>
      <w:r>
        <w:t>we</w:t>
      </w:r>
      <w:r>
        <w:rPr>
          <w:spacing w:val="-3"/>
        </w:rPr>
        <w:t xml:space="preserve"> </w:t>
      </w:r>
      <w:r>
        <w:t>will</w:t>
      </w:r>
      <w:r>
        <w:rPr>
          <w:spacing w:val="-6"/>
        </w:rPr>
        <w:t xml:space="preserve"> </w:t>
      </w:r>
      <w:r>
        <w:t>look</w:t>
      </w:r>
      <w:r>
        <w:rPr>
          <w:spacing w:val="-5"/>
        </w:rPr>
        <w:t xml:space="preserve"> </w:t>
      </w:r>
      <w:r>
        <w:t>after</w:t>
      </w:r>
      <w:r>
        <w:rPr>
          <w:spacing w:val="-5"/>
        </w:rPr>
        <w:t xml:space="preserve"> </w:t>
      </w:r>
      <w:r>
        <w:t>others. Inclusive – so that everyone feels valued.</w:t>
      </w:r>
    </w:p>
    <w:p w14:paraId="4B66857C" w14:textId="77777777" w:rsidR="00326E56" w:rsidRDefault="00000000">
      <w:pPr>
        <w:pStyle w:val="BodyText"/>
        <w:ind w:left="100" w:right="3396"/>
      </w:pPr>
      <w:r>
        <w:t>Inspiring</w:t>
      </w:r>
      <w:r>
        <w:rPr>
          <w:spacing w:val="-3"/>
        </w:rPr>
        <w:t xml:space="preserve"> </w:t>
      </w:r>
      <w:r>
        <w:t>–</w:t>
      </w:r>
      <w:r>
        <w:rPr>
          <w:spacing w:val="-3"/>
        </w:rPr>
        <w:t xml:space="preserve"> </w:t>
      </w:r>
      <w:r>
        <w:t>to</w:t>
      </w:r>
      <w:r>
        <w:rPr>
          <w:spacing w:val="-4"/>
        </w:rPr>
        <w:t xml:space="preserve"> </w:t>
      </w:r>
      <w:r>
        <w:t>reach</w:t>
      </w:r>
      <w:r>
        <w:rPr>
          <w:spacing w:val="-5"/>
        </w:rPr>
        <w:t xml:space="preserve"> </w:t>
      </w:r>
      <w:r>
        <w:t>heights</w:t>
      </w:r>
      <w:r>
        <w:rPr>
          <w:spacing w:val="-3"/>
        </w:rPr>
        <w:t xml:space="preserve"> </w:t>
      </w:r>
      <w:r>
        <w:t>that</w:t>
      </w:r>
      <w:r>
        <w:rPr>
          <w:spacing w:val="-5"/>
        </w:rPr>
        <w:t xml:space="preserve"> </w:t>
      </w:r>
      <w:r>
        <w:t>we</w:t>
      </w:r>
      <w:r>
        <w:rPr>
          <w:spacing w:val="-3"/>
        </w:rPr>
        <w:t xml:space="preserve"> </w:t>
      </w:r>
      <w:r>
        <w:t>thought</w:t>
      </w:r>
      <w:r>
        <w:rPr>
          <w:spacing w:val="-5"/>
        </w:rPr>
        <w:t xml:space="preserve"> </w:t>
      </w:r>
      <w:r>
        <w:t>we</w:t>
      </w:r>
      <w:r>
        <w:rPr>
          <w:spacing w:val="-3"/>
        </w:rPr>
        <w:t xml:space="preserve"> </w:t>
      </w:r>
      <w:r>
        <w:t>never</w:t>
      </w:r>
      <w:r>
        <w:rPr>
          <w:spacing w:val="-3"/>
        </w:rPr>
        <w:t xml:space="preserve"> </w:t>
      </w:r>
      <w:r>
        <w:t>could. Creative – to use all our talents to the best of our ability.</w:t>
      </w:r>
    </w:p>
    <w:p w14:paraId="371BC14F" w14:textId="77777777" w:rsidR="00326E56" w:rsidRDefault="00000000">
      <w:pPr>
        <w:pStyle w:val="BodyText"/>
        <w:ind w:left="100"/>
      </w:pPr>
      <w:r>
        <w:t>Active –</w:t>
      </w:r>
      <w:r>
        <w:rPr>
          <w:spacing w:val="-2"/>
        </w:rPr>
        <w:t xml:space="preserve"> </w:t>
      </w:r>
      <w:r>
        <w:t>to live</w:t>
      </w:r>
      <w:r>
        <w:rPr>
          <w:spacing w:val="-1"/>
        </w:rPr>
        <w:t xml:space="preserve"> </w:t>
      </w:r>
      <w:r>
        <w:t>life</w:t>
      </w:r>
      <w:r>
        <w:rPr>
          <w:spacing w:val="-1"/>
        </w:rPr>
        <w:t xml:space="preserve"> </w:t>
      </w:r>
      <w:r>
        <w:t>to</w:t>
      </w:r>
      <w:r>
        <w:rPr>
          <w:spacing w:val="-1"/>
        </w:rPr>
        <w:t xml:space="preserve"> </w:t>
      </w:r>
      <w:r>
        <w:t>the</w:t>
      </w:r>
      <w:r>
        <w:rPr>
          <w:spacing w:val="-1"/>
        </w:rPr>
        <w:t xml:space="preserve"> </w:t>
      </w:r>
      <w:r>
        <w:rPr>
          <w:spacing w:val="-2"/>
        </w:rPr>
        <w:t>fullest.</w:t>
      </w:r>
    </w:p>
    <w:p w14:paraId="3ED3D6AE" w14:textId="77777777" w:rsidR="00326E56" w:rsidRDefault="00000000">
      <w:pPr>
        <w:pStyle w:val="BodyText"/>
        <w:ind w:left="100"/>
        <w:rPr>
          <w:b/>
        </w:rPr>
      </w:pPr>
      <w:r>
        <w:t>Determined</w:t>
      </w:r>
      <w:r>
        <w:rPr>
          <w:spacing w:val="-3"/>
        </w:rPr>
        <w:t xml:space="preserve"> </w:t>
      </w:r>
      <w:r>
        <w:t>–</w:t>
      </w:r>
      <w:r>
        <w:rPr>
          <w:spacing w:val="-1"/>
        </w:rPr>
        <w:t xml:space="preserve"> </w:t>
      </w:r>
      <w:r>
        <w:t>to</w:t>
      </w:r>
      <w:r>
        <w:rPr>
          <w:spacing w:val="-4"/>
        </w:rPr>
        <w:t xml:space="preserve"> </w:t>
      </w:r>
      <w:r>
        <w:t>always</w:t>
      </w:r>
      <w:r>
        <w:rPr>
          <w:spacing w:val="-2"/>
        </w:rPr>
        <w:t xml:space="preserve"> </w:t>
      </w:r>
      <w:r>
        <w:t>learn</w:t>
      </w:r>
      <w:r>
        <w:rPr>
          <w:spacing w:val="-1"/>
        </w:rPr>
        <w:t xml:space="preserve"> </w:t>
      </w:r>
      <w:r>
        <w:t>and</w:t>
      </w:r>
      <w:r>
        <w:rPr>
          <w:spacing w:val="-4"/>
        </w:rPr>
        <w:t xml:space="preserve"> </w:t>
      </w:r>
      <w:r>
        <w:t>discover</w:t>
      </w:r>
      <w:r>
        <w:rPr>
          <w:spacing w:val="-6"/>
        </w:rPr>
        <w:t xml:space="preserve"> </w:t>
      </w:r>
      <w:r>
        <w:t>new</w:t>
      </w:r>
      <w:r>
        <w:rPr>
          <w:spacing w:val="-3"/>
        </w:rPr>
        <w:t xml:space="preserve"> </w:t>
      </w:r>
      <w:r>
        <w:rPr>
          <w:spacing w:val="-2"/>
        </w:rPr>
        <w:t>things</w:t>
      </w:r>
      <w:r>
        <w:rPr>
          <w:b/>
          <w:spacing w:val="-2"/>
        </w:rPr>
        <w:t>.</w:t>
      </w:r>
    </w:p>
    <w:p w14:paraId="5FDFA906" w14:textId="77777777" w:rsidR="00326E56" w:rsidRDefault="00326E56">
      <w:pPr>
        <w:pStyle w:val="BodyText"/>
        <w:ind w:left="0"/>
        <w:rPr>
          <w:b/>
          <w:sz w:val="26"/>
        </w:rPr>
      </w:pPr>
    </w:p>
    <w:p w14:paraId="226446E3" w14:textId="77777777" w:rsidR="00326E56" w:rsidRDefault="00326E56">
      <w:pPr>
        <w:pStyle w:val="BodyText"/>
        <w:ind w:left="0"/>
        <w:rPr>
          <w:b/>
          <w:sz w:val="22"/>
        </w:rPr>
      </w:pPr>
    </w:p>
    <w:p w14:paraId="0F5B5CCE" w14:textId="77777777" w:rsidR="00F02F6B" w:rsidRDefault="00000000" w:rsidP="00F02F6B">
      <w:pPr>
        <w:ind w:left="100"/>
        <w:rPr>
          <w:b/>
          <w:spacing w:val="-2"/>
          <w:sz w:val="24"/>
          <w:u w:val="single"/>
        </w:rPr>
      </w:pPr>
      <w:r w:rsidRPr="00F02F6B">
        <w:rPr>
          <w:b/>
          <w:sz w:val="24"/>
          <w:u w:val="single"/>
        </w:rPr>
        <w:t>Policy</w:t>
      </w:r>
      <w:r w:rsidRPr="00F02F6B">
        <w:rPr>
          <w:b/>
          <w:spacing w:val="-1"/>
          <w:sz w:val="24"/>
          <w:u w:val="single"/>
        </w:rPr>
        <w:t xml:space="preserve"> </w:t>
      </w:r>
      <w:r w:rsidRPr="00F02F6B">
        <w:rPr>
          <w:b/>
          <w:spacing w:val="-2"/>
          <w:sz w:val="24"/>
          <w:u w:val="single"/>
        </w:rPr>
        <w:t>Statement</w:t>
      </w:r>
    </w:p>
    <w:p w14:paraId="19AFD8AC" w14:textId="77777777" w:rsidR="00F02F6B" w:rsidRDefault="00F02F6B" w:rsidP="00F02F6B">
      <w:pPr>
        <w:ind w:left="100"/>
        <w:rPr>
          <w:b/>
          <w:spacing w:val="-2"/>
          <w:sz w:val="24"/>
          <w:u w:val="single"/>
        </w:rPr>
      </w:pPr>
    </w:p>
    <w:p w14:paraId="3A24A4E4" w14:textId="3F040E92" w:rsidR="000F30E0" w:rsidRPr="00F02F6B" w:rsidRDefault="00000000" w:rsidP="00F02F6B">
      <w:pPr>
        <w:ind w:left="100"/>
        <w:rPr>
          <w:b/>
          <w:sz w:val="24"/>
          <w:szCs w:val="24"/>
          <w:u w:val="single"/>
        </w:rPr>
      </w:pPr>
      <w:r w:rsidRPr="00F02F6B">
        <w:rPr>
          <w:sz w:val="24"/>
          <w:szCs w:val="24"/>
        </w:rPr>
        <w:t>This policy sets out our school’s vision, aims, principles and strategies for the delivery of</w:t>
      </w:r>
      <w:r w:rsidR="000F30E0" w:rsidRPr="00F02F6B">
        <w:rPr>
          <w:sz w:val="24"/>
          <w:szCs w:val="24"/>
        </w:rPr>
        <w:t xml:space="preserve"> </w:t>
      </w:r>
      <w:r w:rsidR="00F15D52" w:rsidRPr="00F02F6B">
        <w:rPr>
          <w:sz w:val="24"/>
          <w:szCs w:val="24"/>
        </w:rPr>
        <w:t xml:space="preserve">Design and Technology </w:t>
      </w:r>
      <w:r w:rsidR="000F30E0" w:rsidRPr="00F02F6B">
        <w:rPr>
          <w:sz w:val="24"/>
          <w:szCs w:val="24"/>
        </w:rPr>
        <w:t xml:space="preserve">at St. John Fisher. </w:t>
      </w:r>
    </w:p>
    <w:p w14:paraId="428C7083" w14:textId="77777777" w:rsidR="00F15D52" w:rsidRDefault="00F15D52" w:rsidP="002B3641">
      <w:pPr>
        <w:pStyle w:val="BodyText"/>
        <w:ind w:left="0" w:right="173"/>
      </w:pPr>
    </w:p>
    <w:p w14:paraId="47BE0585" w14:textId="77777777" w:rsidR="00F15D52" w:rsidRDefault="00F15D52" w:rsidP="002B3641">
      <w:pPr>
        <w:pStyle w:val="BodyText"/>
        <w:ind w:left="0" w:right="173"/>
      </w:pPr>
    </w:p>
    <w:p w14:paraId="4E1AAD70" w14:textId="0494D88F" w:rsidR="00326E56" w:rsidRDefault="000F30E0" w:rsidP="002B3641">
      <w:pPr>
        <w:pStyle w:val="BodyText"/>
        <w:ind w:left="0" w:right="173"/>
        <w:rPr>
          <w:spacing w:val="-2"/>
        </w:rPr>
      </w:pPr>
      <w:r>
        <w:t>The</w:t>
      </w:r>
      <w:r>
        <w:rPr>
          <w:spacing w:val="-3"/>
        </w:rPr>
        <w:t xml:space="preserve"> </w:t>
      </w:r>
      <w:r>
        <w:t>National</w:t>
      </w:r>
      <w:r>
        <w:rPr>
          <w:spacing w:val="-3"/>
        </w:rPr>
        <w:t xml:space="preserve"> </w:t>
      </w:r>
      <w:r>
        <w:t>Curriculum</w:t>
      </w:r>
      <w:r>
        <w:rPr>
          <w:spacing w:val="-1"/>
        </w:rPr>
        <w:t xml:space="preserve"> </w:t>
      </w:r>
      <w:r>
        <w:t>Purpose</w:t>
      </w:r>
      <w:r>
        <w:rPr>
          <w:spacing w:val="-4"/>
        </w:rPr>
        <w:t xml:space="preserve"> </w:t>
      </w:r>
      <w:r>
        <w:t>of</w:t>
      </w:r>
      <w:r>
        <w:rPr>
          <w:spacing w:val="-4"/>
        </w:rPr>
        <w:t xml:space="preserve"> </w:t>
      </w:r>
      <w:r>
        <w:t>Study</w:t>
      </w:r>
      <w:r>
        <w:rPr>
          <w:spacing w:val="-2"/>
        </w:rPr>
        <w:t xml:space="preserve"> </w:t>
      </w:r>
      <w:r>
        <w:t>states</w:t>
      </w:r>
      <w:r>
        <w:rPr>
          <w:spacing w:val="-3"/>
        </w:rPr>
        <w:t xml:space="preserve"> </w:t>
      </w:r>
      <w:r>
        <w:rPr>
          <w:spacing w:val="-2"/>
        </w:rPr>
        <w:t>that:</w:t>
      </w:r>
      <w:r w:rsidR="00F15D52" w:rsidRPr="00F15D52">
        <w:t xml:space="preserve"> </w:t>
      </w:r>
      <w:r w:rsidR="00F15D52">
        <w:t>Design and technology is an inspiring, rigorous, and practical subject. Using creativity and imagination, pupils design and make products that solve real and relevant problems within a variety of contexts, considering their own and others’ needs, wants, and values. They acquire a broad range of subject knowledge and draw on disciplines such as mathematics, science, engineering, computing, and art. Pupils learn how to take risks, becoming resourceful, innovative, enterprising and capable citizens. Through the evaluation of past and present design and technology, they develop a critical understanding of its impact on daily life and the wider world. High-quality design and technology education makes an essential contribution to the creativity, culture, wealth, and well-being of the nation.</w:t>
      </w:r>
    </w:p>
    <w:p w14:paraId="24921D34" w14:textId="77777777" w:rsidR="00F15D52" w:rsidRDefault="00F15D52" w:rsidP="002B3641">
      <w:pPr>
        <w:pStyle w:val="BodyText"/>
        <w:ind w:left="0" w:right="173"/>
      </w:pPr>
    </w:p>
    <w:p w14:paraId="077D0C0B" w14:textId="1477166E" w:rsidR="000F30E0" w:rsidRDefault="000F30E0">
      <w:pPr>
        <w:pStyle w:val="BodyText"/>
        <w:spacing w:before="1"/>
        <w:ind w:left="0"/>
      </w:pPr>
    </w:p>
    <w:p w14:paraId="7161EA93" w14:textId="38F48B53" w:rsidR="00326E56" w:rsidRPr="00F15D52" w:rsidRDefault="00000000" w:rsidP="000F30E0">
      <w:pPr>
        <w:spacing w:line="275" w:lineRule="exact"/>
        <w:rPr>
          <w:bCs/>
          <w:spacing w:val="-4"/>
          <w:sz w:val="24"/>
          <w:u w:val="single"/>
        </w:rPr>
      </w:pPr>
      <w:r w:rsidRPr="00F15D52">
        <w:rPr>
          <w:b/>
          <w:spacing w:val="-4"/>
          <w:sz w:val="24"/>
          <w:u w:val="single"/>
        </w:rPr>
        <w:t>Aims</w:t>
      </w:r>
    </w:p>
    <w:p w14:paraId="5A314022" w14:textId="77777777" w:rsidR="00F15D52" w:rsidRDefault="00F15D52" w:rsidP="00F15D52">
      <w:pPr>
        <w:tabs>
          <w:tab w:val="left" w:pos="820"/>
          <w:tab w:val="left" w:pos="821"/>
        </w:tabs>
        <w:ind w:right="145"/>
        <w:rPr>
          <w:sz w:val="24"/>
          <w:szCs w:val="24"/>
        </w:rPr>
      </w:pPr>
    </w:p>
    <w:p w14:paraId="170B99D7" w14:textId="60F73FED" w:rsidR="006809F2" w:rsidRPr="006809F2" w:rsidRDefault="00F15D52" w:rsidP="00F15D52">
      <w:pPr>
        <w:tabs>
          <w:tab w:val="left" w:pos="820"/>
          <w:tab w:val="left" w:pos="821"/>
        </w:tabs>
        <w:ind w:right="145"/>
        <w:rPr>
          <w:sz w:val="24"/>
          <w:szCs w:val="24"/>
        </w:rPr>
      </w:pPr>
      <w:r w:rsidRPr="00F15D52">
        <w:rPr>
          <w:sz w:val="24"/>
          <w:szCs w:val="24"/>
        </w:rPr>
        <w:t>We aim to teach children to design, make and evaluate. Children can appreciate the relevance of Design Technology within our society and regard it as an essential subject in teaching them to design, make and evaluate products of their own. We intend to develop children’s understanding of electrical components, control systems, mechanisms and structures while understanding and applying the fundamental principles of design, make and evaluate as a process.  Through the D</w:t>
      </w:r>
      <w:r w:rsidR="0061417E">
        <w:rPr>
          <w:sz w:val="24"/>
          <w:szCs w:val="24"/>
        </w:rPr>
        <w:t xml:space="preserve">esign and Technology </w:t>
      </w:r>
      <w:r w:rsidRPr="00F15D52">
        <w:rPr>
          <w:sz w:val="24"/>
          <w:szCs w:val="24"/>
        </w:rPr>
        <w:t>curriculum, children should be inspired by engineers, designers, chefs, and architects to enable them to create a range of structures, mechanisms, textiles, electrical systems, and food products with a real purpose.</w:t>
      </w:r>
    </w:p>
    <w:p w14:paraId="3DD1BEB5" w14:textId="77777777" w:rsidR="000F30E0" w:rsidRPr="000F30E0" w:rsidRDefault="000F30E0" w:rsidP="000F30E0">
      <w:pPr>
        <w:tabs>
          <w:tab w:val="left" w:pos="820"/>
          <w:tab w:val="left" w:pos="821"/>
        </w:tabs>
        <w:ind w:right="145"/>
        <w:rPr>
          <w:sz w:val="24"/>
          <w:szCs w:val="24"/>
        </w:rPr>
      </w:pPr>
    </w:p>
    <w:p w14:paraId="55E873E6" w14:textId="51943568" w:rsidR="000F30E0" w:rsidRPr="000F30E0" w:rsidRDefault="000F30E0" w:rsidP="000F30E0">
      <w:pPr>
        <w:tabs>
          <w:tab w:val="left" w:pos="820"/>
          <w:tab w:val="left" w:pos="821"/>
        </w:tabs>
        <w:ind w:right="145"/>
        <w:rPr>
          <w:sz w:val="24"/>
        </w:rPr>
        <w:sectPr w:rsidR="000F30E0" w:rsidRPr="000F30E0">
          <w:pgSz w:w="11910" w:h="16840"/>
          <w:pgMar w:top="620" w:right="620" w:bottom="280" w:left="620" w:header="720" w:footer="720" w:gutter="0"/>
          <w:pgBorders w:offsetFrom="page">
            <w:top w:val="double" w:sz="4" w:space="25" w:color="000000"/>
            <w:left w:val="double" w:sz="4" w:space="25" w:color="000000"/>
            <w:bottom w:val="double" w:sz="4" w:space="25" w:color="000000"/>
            <w:right w:val="double" w:sz="4" w:space="25" w:color="000000"/>
          </w:pgBorders>
          <w:cols w:space="720"/>
        </w:sectPr>
      </w:pPr>
    </w:p>
    <w:p w14:paraId="58B8407E" w14:textId="51E91C45" w:rsidR="00326E56" w:rsidRPr="000F30E0" w:rsidRDefault="00000000" w:rsidP="000F30E0">
      <w:pPr>
        <w:tabs>
          <w:tab w:val="left" w:pos="820"/>
          <w:tab w:val="left" w:pos="821"/>
        </w:tabs>
        <w:ind w:right="399"/>
        <w:rPr>
          <w:sz w:val="24"/>
        </w:rPr>
      </w:pPr>
      <w:r w:rsidRPr="000F30E0">
        <w:rPr>
          <w:sz w:val="24"/>
        </w:rPr>
        <w:lastRenderedPageBreak/>
        <w:t>.</w:t>
      </w:r>
    </w:p>
    <w:p w14:paraId="1A5D72F6" w14:textId="77777777" w:rsidR="00326E56" w:rsidRDefault="00000000" w:rsidP="0061417E">
      <w:pPr>
        <w:pStyle w:val="Heading1"/>
        <w:ind w:left="0"/>
        <w:rPr>
          <w:u w:val="none"/>
        </w:rPr>
      </w:pPr>
      <w:r>
        <w:rPr>
          <w:spacing w:val="-2"/>
        </w:rPr>
        <w:t>Intent</w:t>
      </w:r>
    </w:p>
    <w:p w14:paraId="18028C07" w14:textId="77777777" w:rsidR="00326E56" w:rsidRDefault="00326E56">
      <w:pPr>
        <w:pStyle w:val="BodyText"/>
        <w:ind w:left="0"/>
      </w:pPr>
    </w:p>
    <w:p w14:paraId="5D3DA6C5" w14:textId="77777777" w:rsidR="00F15D52" w:rsidRPr="00F15D52" w:rsidRDefault="00F15D52" w:rsidP="00F15D52">
      <w:pPr>
        <w:pStyle w:val="Heading1"/>
        <w:rPr>
          <w:b w:val="0"/>
          <w:bCs w:val="0"/>
          <w:u w:val="none"/>
        </w:rPr>
      </w:pPr>
      <w:r w:rsidRPr="00F15D52">
        <w:rPr>
          <w:b w:val="0"/>
          <w:bCs w:val="0"/>
          <w:u w:val="none"/>
        </w:rPr>
        <w:t>At St John Fisher we intend to engage, inspire, and challenge pupils, equipping them with the knowledge and skills to experiment, invent and create their own works of craft and design. We believe Design Technology is an inspiring, rigorous, and practical subject. Pupils learn how to take risks, becoming resourceful, innovative, enterprising, and capable citizens.</w:t>
      </w:r>
    </w:p>
    <w:p w14:paraId="2133B427" w14:textId="77777777" w:rsidR="00F15D52" w:rsidRPr="00F15D52" w:rsidRDefault="00F15D52" w:rsidP="00F15D52">
      <w:pPr>
        <w:pStyle w:val="Heading1"/>
        <w:rPr>
          <w:b w:val="0"/>
          <w:bCs w:val="0"/>
          <w:u w:val="none"/>
        </w:rPr>
      </w:pPr>
    </w:p>
    <w:p w14:paraId="5128EC0B" w14:textId="5792F4D0" w:rsidR="006809F2" w:rsidRDefault="00F15D52" w:rsidP="00F15D52">
      <w:pPr>
        <w:pStyle w:val="Heading1"/>
        <w:rPr>
          <w:b w:val="0"/>
          <w:bCs w:val="0"/>
          <w:u w:val="none"/>
        </w:rPr>
      </w:pPr>
      <w:r w:rsidRPr="00F15D52">
        <w:rPr>
          <w:b w:val="0"/>
          <w:bCs w:val="0"/>
          <w:u w:val="none"/>
        </w:rPr>
        <w:t>We aim to teach children to design, make and evaluate. Children can appreciate the relevance of Design Technology within our society and regard it as an essential subject in teaching them to design, make and evaluate products of their own. We intend to develop children’s understanding of electrical components, control systems, mechanisms and structures while understanding and applying the fundamental principles of design, make and evaluate as a process.  Through the DT curriculum, children should be inspired by engineers, designers, chefs, and architects to enable them to create a range of structures, mechanisms, textiles, electrical systems, and food products with a real purpose.</w:t>
      </w:r>
    </w:p>
    <w:p w14:paraId="513510E1" w14:textId="77777777" w:rsidR="00F15D52" w:rsidRDefault="00F15D52" w:rsidP="00F15D52">
      <w:pPr>
        <w:pStyle w:val="Heading1"/>
        <w:ind w:left="0"/>
        <w:rPr>
          <w:b w:val="0"/>
          <w:bCs w:val="0"/>
          <w:u w:val="none"/>
        </w:rPr>
      </w:pPr>
    </w:p>
    <w:p w14:paraId="1F196823" w14:textId="2CBCCCA0" w:rsidR="00F15D52" w:rsidRDefault="00F15D52">
      <w:pPr>
        <w:pStyle w:val="Heading1"/>
        <w:rPr>
          <w:b w:val="0"/>
          <w:bCs w:val="0"/>
          <w:u w:val="none"/>
        </w:rPr>
      </w:pPr>
    </w:p>
    <w:p w14:paraId="6202DBA8" w14:textId="7BD56FCF" w:rsidR="00F15D52" w:rsidRDefault="00F15D52">
      <w:pPr>
        <w:pStyle w:val="Heading1"/>
        <w:rPr>
          <w:b w:val="0"/>
          <w:bCs w:val="0"/>
          <w:u w:val="none"/>
        </w:rPr>
      </w:pPr>
    </w:p>
    <w:p w14:paraId="34C2B3C6" w14:textId="26D7A07F" w:rsidR="00326E56" w:rsidRDefault="00000000" w:rsidP="00F15D52">
      <w:pPr>
        <w:pStyle w:val="Heading1"/>
        <w:ind w:left="0"/>
        <w:rPr>
          <w:u w:val="none"/>
        </w:rPr>
      </w:pPr>
      <w:r>
        <w:t>Organisation</w:t>
      </w:r>
      <w:r>
        <w:rPr>
          <w:spacing w:val="-5"/>
        </w:rPr>
        <w:t xml:space="preserve"> </w:t>
      </w:r>
      <w:r>
        <w:t xml:space="preserve">and </w:t>
      </w:r>
      <w:r>
        <w:rPr>
          <w:spacing w:val="-2"/>
        </w:rPr>
        <w:t>Planning</w:t>
      </w:r>
    </w:p>
    <w:p w14:paraId="1BE0A62F" w14:textId="77777777" w:rsidR="00F15D52" w:rsidRDefault="00F15D52" w:rsidP="006809F2">
      <w:pPr>
        <w:pStyle w:val="BodyText"/>
        <w:ind w:left="100" w:right="183"/>
      </w:pPr>
    </w:p>
    <w:p w14:paraId="76300A73" w14:textId="5025A4E1" w:rsidR="00326E56" w:rsidRDefault="00000000" w:rsidP="006809F2">
      <w:pPr>
        <w:pStyle w:val="BodyText"/>
        <w:ind w:left="100" w:right="183"/>
      </w:pPr>
      <w:r>
        <w:t xml:space="preserve">At Key Stages 1 and 2, the planning, organisation and delivery of </w:t>
      </w:r>
      <w:r w:rsidR="00F15D52">
        <w:t xml:space="preserve">Design and Technology </w:t>
      </w:r>
      <w:r w:rsidR="006809F2">
        <w:t>is</w:t>
      </w:r>
      <w:r>
        <w:t xml:space="preserve"> supported</w:t>
      </w:r>
      <w:r>
        <w:rPr>
          <w:spacing w:val="-5"/>
        </w:rPr>
        <w:t xml:space="preserve"> </w:t>
      </w:r>
      <w:r>
        <w:t>by</w:t>
      </w:r>
      <w:r>
        <w:rPr>
          <w:spacing w:val="-2"/>
        </w:rPr>
        <w:t xml:space="preserve"> </w:t>
      </w:r>
      <w:r w:rsidR="00F15D52">
        <w:t xml:space="preserve">Nuffield </w:t>
      </w:r>
      <w:r w:rsidR="00F15D52">
        <w:rPr>
          <w:spacing w:val="-3"/>
        </w:rPr>
        <w:t>which</w:t>
      </w:r>
      <w:r>
        <w:rPr>
          <w:spacing w:val="-3"/>
        </w:rPr>
        <w:t xml:space="preserve"> </w:t>
      </w:r>
      <w:r>
        <w:t>is</w:t>
      </w:r>
      <w:r>
        <w:rPr>
          <w:spacing w:val="-5"/>
        </w:rPr>
        <w:t xml:space="preserve"> </w:t>
      </w:r>
      <w:r w:rsidR="006809F2">
        <w:t>in line</w:t>
      </w:r>
      <w:r>
        <w:rPr>
          <w:spacing w:val="-3"/>
        </w:rPr>
        <w:t xml:space="preserve"> </w:t>
      </w:r>
      <w:r>
        <w:t>with</w:t>
      </w:r>
      <w:r>
        <w:rPr>
          <w:spacing w:val="-3"/>
        </w:rPr>
        <w:t xml:space="preserve"> </w:t>
      </w:r>
      <w:r w:rsidR="00F15D52">
        <w:t>the National</w:t>
      </w:r>
      <w:r>
        <w:rPr>
          <w:spacing w:val="-3"/>
        </w:rPr>
        <w:t xml:space="preserve"> </w:t>
      </w:r>
      <w:r>
        <w:t>Curriculum</w:t>
      </w:r>
      <w:r>
        <w:rPr>
          <w:spacing w:val="-2"/>
        </w:rPr>
        <w:t xml:space="preserve"> </w:t>
      </w:r>
      <w:r w:rsidR="00F15D52">
        <w:t>Programs</w:t>
      </w:r>
      <w:r w:rsidR="006809F2">
        <w:t xml:space="preserve"> </w:t>
      </w:r>
      <w:r>
        <w:t xml:space="preserve">of study. In EYFS, opportunities </w:t>
      </w:r>
      <w:r w:rsidR="006809F2">
        <w:t>for design</w:t>
      </w:r>
      <w:r>
        <w:t xml:space="preserve"> are an integral part of each area of learning and the school ensures that children have access to both continuous and enhanced provision.</w:t>
      </w:r>
      <w:r>
        <w:rPr>
          <w:spacing w:val="40"/>
        </w:rPr>
        <w:t xml:space="preserve"> </w:t>
      </w:r>
      <w:r>
        <w:t xml:space="preserve">Links are made between the EYFS Early Learning Goals and the Y1 curriculum to ensure a smooth transition takes </w:t>
      </w:r>
      <w:r w:rsidR="006809F2">
        <w:t>place. These</w:t>
      </w:r>
      <w:r>
        <w:rPr>
          <w:spacing w:val="-2"/>
        </w:rPr>
        <w:t xml:space="preserve"> </w:t>
      </w:r>
      <w:r>
        <w:t>themes</w:t>
      </w:r>
      <w:r>
        <w:rPr>
          <w:spacing w:val="-5"/>
        </w:rPr>
        <w:t xml:space="preserve"> </w:t>
      </w:r>
      <w:r>
        <w:t>are</w:t>
      </w:r>
      <w:r>
        <w:rPr>
          <w:spacing w:val="-4"/>
        </w:rPr>
        <w:t xml:space="preserve"> </w:t>
      </w:r>
      <w:r>
        <w:t>mapped</w:t>
      </w:r>
      <w:r>
        <w:rPr>
          <w:spacing w:val="-2"/>
        </w:rPr>
        <w:t xml:space="preserve"> </w:t>
      </w:r>
      <w:r>
        <w:t>in</w:t>
      </w:r>
      <w:r>
        <w:rPr>
          <w:spacing w:val="-2"/>
        </w:rPr>
        <w:t xml:space="preserve"> </w:t>
      </w:r>
      <w:r>
        <w:t>a long-term</w:t>
      </w:r>
      <w:r>
        <w:rPr>
          <w:spacing w:val="-3"/>
        </w:rPr>
        <w:t xml:space="preserve"> </w:t>
      </w:r>
      <w:r>
        <w:t>plan</w:t>
      </w:r>
      <w:r>
        <w:rPr>
          <w:spacing w:val="-2"/>
        </w:rPr>
        <w:t xml:space="preserve"> </w:t>
      </w:r>
      <w:r>
        <w:t>for</w:t>
      </w:r>
      <w:r>
        <w:rPr>
          <w:spacing w:val="-2"/>
        </w:rPr>
        <w:t xml:space="preserve"> </w:t>
      </w:r>
      <w:r>
        <w:t>the</w:t>
      </w:r>
      <w:r>
        <w:rPr>
          <w:spacing w:val="-2"/>
        </w:rPr>
        <w:t xml:space="preserve"> </w:t>
      </w:r>
      <w:r>
        <w:t>whole</w:t>
      </w:r>
      <w:r>
        <w:rPr>
          <w:spacing w:val="-2"/>
        </w:rPr>
        <w:t xml:space="preserve"> </w:t>
      </w:r>
      <w:r>
        <w:t>school,</w:t>
      </w:r>
      <w:r>
        <w:rPr>
          <w:spacing w:val="-5"/>
        </w:rPr>
        <w:t xml:space="preserve"> </w:t>
      </w:r>
      <w:r>
        <w:t>with</w:t>
      </w:r>
      <w:r>
        <w:rPr>
          <w:spacing w:val="-2"/>
        </w:rPr>
        <w:t xml:space="preserve"> </w:t>
      </w:r>
      <w:r>
        <w:t>elements</w:t>
      </w:r>
      <w:r>
        <w:rPr>
          <w:spacing w:val="-2"/>
        </w:rPr>
        <w:t xml:space="preserve"> </w:t>
      </w:r>
      <w:r>
        <w:t>of</w:t>
      </w:r>
      <w:r>
        <w:rPr>
          <w:spacing w:val="-2"/>
        </w:rPr>
        <w:t xml:space="preserve"> </w:t>
      </w:r>
      <w:r>
        <w:t>each</w:t>
      </w:r>
      <w:r>
        <w:rPr>
          <w:spacing w:val="-4"/>
        </w:rPr>
        <w:t xml:space="preserve"> </w:t>
      </w:r>
      <w:r>
        <w:t>theme taught in each term. (See Sc</w:t>
      </w:r>
      <w:r w:rsidR="00F15D52">
        <w:t xml:space="preserve">hool website) </w:t>
      </w:r>
    </w:p>
    <w:p w14:paraId="2C0DD9CA" w14:textId="77777777" w:rsidR="00326E56" w:rsidRDefault="00326E56">
      <w:pPr>
        <w:pStyle w:val="BodyText"/>
        <w:ind w:left="0"/>
      </w:pPr>
    </w:p>
    <w:p w14:paraId="24E1A621" w14:textId="5FD46680" w:rsidR="00F15D52" w:rsidRDefault="00F15D52" w:rsidP="00F15D52">
      <w:pPr>
        <w:pStyle w:val="Heading1"/>
        <w:ind w:left="0"/>
      </w:pPr>
    </w:p>
    <w:p w14:paraId="75AFDB4A" w14:textId="77777777" w:rsidR="00F15D52" w:rsidRDefault="00F15D52" w:rsidP="00F15D52">
      <w:pPr>
        <w:pStyle w:val="Heading1"/>
      </w:pPr>
      <w:r>
        <w:t>Implementation</w:t>
      </w:r>
    </w:p>
    <w:p w14:paraId="0D504CA8" w14:textId="77777777" w:rsidR="00F15D52" w:rsidRPr="00F15D52" w:rsidRDefault="00F15D52" w:rsidP="00F15D52">
      <w:pPr>
        <w:pStyle w:val="Heading1"/>
        <w:rPr>
          <w:b w:val="0"/>
          <w:bCs w:val="0"/>
          <w:u w:val="none"/>
        </w:rPr>
      </w:pPr>
    </w:p>
    <w:p w14:paraId="726D3535" w14:textId="06618361" w:rsidR="00F15D52" w:rsidRPr="00F15D52" w:rsidRDefault="00F15D52" w:rsidP="00F15D52">
      <w:pPr>
        <w:pStyle w:val="Heading1"/>
        <w:rPr>
          <w:b w:val="0"/>
          <w:bCs w:val="0"/>
          <w:u w:val="none"/>
        </w:rPr>
      </w:pPr>
      <w:r w:rsidRPr="00F15D52">
        <w:rPr>
          <w:b w:val="0"/>
          <w:bCs w:val="0"/>
          <w:u w:val="none"/>
        </w:rPr>
        <w:t>Design Technology lesson objectives are directly linked to the National Curriculum. Food Technology is implemented through topic plans. Design Technology lessons take the same format in each year group. We encourage children to Produce creative work, exploring their ideas and recording their experiences. We want them to become proficient in craft and design techniques, evaluate and analyse creative works using the language of art, craft and design Children will Know about great artists, craft makers and designers, and understand the historical and cultural development of their art forms.</w:t>
      </w:r>
      <w:r>
        <w:rPr>
          <w:b w:val="0"/>
          <w:bCs w:val="0"/>
          <w:u w:val="none"/>
        </w:rPr>
        <w:t xml:space="preserve"> </w:t>
      </w:r>
      <w:r w:rsidRPr="00F15D52">
        <w:rPr>
          <w:b w:val="0"/>
          <w:bCs w:val="0"/>
          <w:u w:val="none"/>
        </w:rPr>
        <w:t>The Curriculum Map for Design Technology shows coverage across Key Stage One and Key Stage Two. Each year group has different Topics and coverage that show progression. The process of Design, Make and Evaluate is used in all projects.</w:t>
      </w:r>
    </w:p>
    <w:p w14:paraId="0E34BD4A" w14:textId="184E7695" w:rsidR="00F15D52" w:rsidRPr="00F15D52" w:rsidRDefault="00F15D52" w:rsidP="00F15D52">
      <w:pPr>
        <w:pStyle w:val="Heading1"/>
        <w:ind w:left="0"/>
        <w:rPr>
          <w:b w:val="0"/>
          <w:bCs w:val="0"/>
          <w:u w:val="none"/>
        </w:rPr>
      </w:pPr>
    </w:p>
    <w:p w14:paraId="7AC6CC9B" w14:textId="77777777" w:rsidR="0061417E" w:rsidRDefault="0061417E" w:rsidP="00F15D52">
      <w:pPr>
        <w:pStyle w:val="Heading1"/>
        <w:ind w:left="0"/>
      </w:pPr>
    </w:p>
    <w:p w14:paraId="3FB13C8D" w14:textId="52C9F3AA" w:rsidR="00326E56" w:rsidRDefault="00000000" w:rsidP="00F15D52">
      <w:pPr>
        <w:pStyle w:val="Heading1"/>
        <w:ind w:left="0"/>
        <w:rPr>
          <w:u w:val="none"/>
        </w:rPr>
      </w:pPr>
      <w:r>
        <w:t>Cross</w:t>
      </w:r>
      <w:r>
        <w:rPr>
          <w:spacing w:val="-10"/>
        </w:rPr>
        <w:t xml:space="preserve"> </w:t>
      </w:r>
      <w:r>
        <w:t>Curricular</w:t>
      </w:r>
      <w:r>
        <w:rPr>
          <w:spacing w:val="-12"/>
        </w:rPr>
        <w:t xml:space="preserve"> </w:t>
      </w:r>
      <w:r>
        <w:rPr>
          <w:spacing w:val="-2"/>
        </w:rPr>
        <w:t>Opportunities</w:t>
      </w:r>
    </w:p>
    <w:p w14:paraId="28FD348C" w14:textId="77777777" w:rsidR="0068480F" w:rsidRDefault="0068480F">
      <w:pPr>
        <w:pStyle w:val="BodyText"/>
        <w:ind w:left="100"/>
      </w:pPr>
    </w:p>
    <w:p w14:paraId="1F23993F" w14:textId="7254C74F" w:rsidR="00326E56" w:rsidRDefault="00000000" w:rsidP="00B80DC1">
      <w:pPr>
        <w:pStyle w:val="BodyText"/>
        <w:ind w:left="100"/>
      </w:pPr>
      <w:r>
        <w:t xml:space="preserve">At St John Fisher we try to make meaningful links between </w:t>
      </w:r>
      <w:r w:rsidR="00F15D52">
        <w:t>Design and Technology</w:t>
      </w:r>
      <w:r>
        <w:t xml:space="preserve"> all areas of the curriculum</w:t>
      </w:r>
      <w:r w:rsidR="0068480F">
        <w:t xml:space="preserve"> </w:t>
      </w:r>
      <w:r w:rsidR="00B80DC1" w:rsidRPr="00B80DC1">
        <w:t>Strong links can be made through English, Maths, Science, Topic, RE, Computing, PSHE and PE. The Health and Safety protocols of these subjects apply.</w:t>
      </w:r>
    </w:p>
    <w:p w14:paraId="71CCC602" w14:textId="77777777" w:rsidR="00F15D52" w:rsidRDefault="00F15D52">
      <w:pPr>
        <w:pStyle w:val="Heading1"/>
      </w:pPr>
    </w:p>
    <w:p w14:paraId="26295D7D" w14:textId="77777777" w:rsidR="00F15D52" w:rsidRDefault="00F15D52">
      <w:pPr>
        <w:pStyle w:val="Heading1"/>
      </w:pPr>
    </w:p>
    <w:p w14:paraId="0649CC06" w14:textId="77777777" w:rsidR="00F15D52" w:rsidRDefault="00F15D52">
      <w:pPr>
        <w:pStyle w:val="Heading1"/>
      </w:pPr>
    </w:p>
    <w:p w14:paraId="29232DF9" w14:textId="77777777" w:rsidR="00F02F6B" w:rsidRDefault="00F02F6B" w:rsidP="00F02F6B">
      <w:pPr>
        <w:pStyle w:val="Heading1"/>
        <w:ind w:left="0"/>
      </w:pPr>
    </w:p>
    <w:p w14:paraId="43B2EB52" w14:textId="77777777" w:rsidR="00F02F6B" w:rsidRDefault="00F02F6B" w:rsidP="00F02F6B">
      <w:pPr>
        <w:pStyle w:val="Heading1"/>
        <w:ind w:left="0"/>
      </w:pPr>
    </w:p>
    <w:p w14:paraId="411EFB6C" w14:textId="77777777" w:rsidR="00F02F6B" w:rsidRDefault="00F02F6B" w:rsidP="00F02F6B">
      <w:pPr>
        <w:pStyle w:val="Heading1"/>
        <w:ind w:left="0"/>
      </w:pPr>
    </w:p>
    <w:p w14:paraId="07A598D2" w14:textId="77777777" w:rsidR="00F02F6B" w:rsidRDefault="00F02F6B" w:rsidP="00F02F6B">
      <w:pPr>
        <w:pStyle w:val="Heading1"/>
        <w:ind w:left="0"/>
      </w:pPr>
    </w:p>
    <w:p w14:paraId="35804919" w14:textId="77777777" w:rsidR="00F02F6B" w:rsidRDefault="00F02F6B" w:rsidP="00F02F6B">
      <w:pPr>
        <w:pStyle w:val="Heading1"/>
        <w:ind w:left="0"/>
      </w:pPr>
    </w:p>
    <w:p w14:paraId="1212DEB1" w14:textId="77777777" w:rsidR="00F02F6B" w:rsidRDefault="00F02F6B" w:rsidP="00F02F6B">
      <w:pPr>
        <w:pStyle w:val="Heading1"/>
        <w:ind w:left="0"/>
      </w:pPr>
    </w:p>
    <w:p w14:paraId="33BADBAE" w14:textId="158107BF" w:rsidR="00326E56" w:rsidRDefault="00000000" w:rsidP="00F02F6B">
      <w:pPr>
        <w:pStyle w:val="Heading1"/>
        <w:ind w:left="0"/>
        <w:rPr>
          <w:u w:val="none"/>
        </w:rPr>
      </w:pPr>
      <w:r>
        <w:lastRenderedPageBreak/>
        <w:t>Equality</w:t>
      </w:r>
      <w:r>
        <w:rPr>
          <w:spacing w:val="-4"/>
        </w:rPr>
        <w:t xml:space="preserve"> </w:t>
      </w:r>
      <w:r>
        <w:t>and SEND</w:t>
      </w:r>
      <w:r>
        <w:rPr>
          <w:spacing w:val="-2"/>
        </w:rPr>
        <w:t xml:space="preserve"> Statement</w:t>
      </w:r>
    </w:p>
    <w:p w14:paraId="0A5A7532" w14:textId="77777777" w:rsidR="00F02F6B" w:rsidRDefault="00F02F6B">
      <w:pPr>
        <w:pStyle w:val="BodyText"/>
        <w:ind w:left="100" w:right="110"/>
      </w:pPr>
    </w:p>
    <w:p w14:paraId="228A7B3A" w14:textId="78F5D788" w:rsidR="00326E56" w:rsidRDefault="00000000">
      <w:pPr>
        <w:pStyle w:val="BodyText"/>
        <w:ind w:left="100" w:right="110"/>
      </w:pPr>
      <w:r>
        <w:t>At</w:t>
      </w:r>
      <w:r>
        <w:rPr>
          <w:spacing w:val="-1"/>
        </w:rPr>
        <w:t xml:space="preserve"> </w:t>
      </w:r>
      <w:r>
        <w:t>St</w:t>
      </w:r>
      <w:r>
        <w:rPr>
          <w:spacing w:val="-1"/>
        </w:rPr>
        <w:t xml:space="preserve"> </w:t>
      </w:r>
      <w:r>
        <w:t>John</w:t>
      </w:r>
      <w:r>
        <w:rPr>
          <w:spacing w:val="-2"/>
        </w:rPr>
        <w:t xml:space="preserve"> </w:t>
      </w:r>
      <w:r>
        <w:t>Fisher</w:t>
      </w:r>
      <w:r>
        <w:rPr>
          <w:spacing w:val="-2"/>
        </w:rPr>
        <w:t xml:space="preserve"> </w:t>
      </w:r>
      <w:r>
        <w:t>Catholic</w:t>
      </w:r>
      <w:r>
        <w:rPr>
          <w:spacing w:val="-2"/>
        </w:rPr>
        <w:t xml:space="preserve"> </w:t>
      </w:r>
      <w:r>
        <w:t>Primary</w:t>
      </w:r>
      <w:r>
        <w:rPr>
          <w:spacing w:val="-1"/>
        </w:rPr>
        <w:t xml:space="preserve"> </w:t>
      </w:r>
      <w:r>
        <w:t>School,</w:t>
      </w:r>
      <w:r>
        <w:rPr>
          <w:spacing w:val="-3"/>
        </w:rPr>
        <w:t xml:space="preserve"> </w:t>
      </w:r>
      <w:r>
        <w:t>we</w:t>
      </w:r>
      <w:r>
        <w:rPr>
          <w:spacing w:val="-2"/>
        </w:rPr>
        <w:t xml:space="preserve"> </w:t>
      </w:r>
      <w:r>
        <w:t>aim</w:t>
      </w:r>
      <w:r>
        <w:rPr>
          <w:spacing w:val="-4"/>
        </w:rPr>
        <w:t xml:space="preserve"> </w:t>
      </w:r>
      <w:r>
        <w:t>to</w:t>
      </w:r>
      <w:r>
        <w:rPr>
          <w:spacing w:val="-4"/>
        </w:rPr>
        <w:t xml:space="preserve"> </w:t>
      </w:r>
      <w:r>
        <w:t>provide</w:t>
      </w:r>
      <w:r>
        <w:rPr>
          <w:spacing w:val="-4"/>
        </w:rPr>
        <w:t xml:space="preserve"> </w:t>
      </w:r>
      <w:r>
        <w:t>equality</w:t>
      </w:r>
      <w:r>
        <w:rPr>
          <w:spacing w:val="-2"/>
        </w:rPr>
        <w:t xml:space="preserve"> </w:t>
      </w:r>
      <w:r>
        <w:t>of</w:t>
      </w:r>
      <w:r>
        <w:rPr>
          <w:spacing w:val="-4"/>
        </w:rPr>
        <w:t xml:space="preserve"> </w:t>
      </w:r>
      <w:r>
        <w:t>opportunity</w:t>
      </w:r>
      <w:r>
        <w:rPr>
          <w:spacing w:val="-5"/>
        </w:rPr>
        <w:t xml:space="preserve"> </w:t>
      </w:r>
      <w:r>
        <w:t>for</w:t>
      </w:r>
      <w:r>
        <w:rPr>
          <w:spacing w:val="-5"/>
        </w:rPr>
        <w:t xml:space="preserve"> </w:t>
      </w:r>
      <w:r>
        <w:t>all</w:t>
      </w:r>
      <w:r>
        <w:rPr>
          <w:spacing w:val="-3"/>
        </w:rPr>
        <w:t xml:space="preserve"> </w:t>
      </w:r>
      <w:r>
        <w:t>children whatever their age, ability, gender, race, religion, or background.</w:t>
      </w:r>
      <w:r>
        <w:rPr>
          <w:spacing w:val="80"/>
        </w:rPr>
        <w:t xml:space="preserve"> </w:t>
      </w:r>
      <w:r>
        <w:t>We aim to create an environment that values each pupil and enables them to achieve their full potential.</w:t>
      </w:r>
      <w:r>
        <w:rPr>
          <w:spacing w:val="40"/>
        </w:rPr>
        <w:t xml:space="preserve"> </w:t>
      </w:r>
      <w:r>
        <w:t>We provide a broad and balanced curriculum appropriately differentiated to respond to pupils’ diverse learning needs.</w:t>
      </w:r>
      <w:r>
        <w:rPr>
          <w:spacing w:val="80"/>
        </w:rPr>
        <w:t xml:space="preserve"> </w:t>
      </w:r>
      <w:r>
        <w:t>The opportunities and experiences we provide enable our pupils to participate fully and give their best across all aspects of school life.</w:t>
      </w:r>
      <w:r>
        <w:rPr>
          <w:spacing w:val="80"/>
        </w:rPr>
        <w:t xml:space="preserve"> </w:t>
      </w:r>
      <w:r>
        <w:t>We place great value on the quality of relationships</w:t>
      </w:r>
      <w:r>
        <w:rPr>
          <w:spacing w:val="-1"/>
        </w:rPr>
        <w:t xml:space="preserve"> </w:t>
      </w:r>
      <w:r>
        <w:t>within</w:t>
      </w:r>
      <w:r>
        <w:rPr>
          <w:spacing w:val="-3"/>
        </w:rPr>
        <w:t xml:space="preserve"> </w:t>
      </w:r>
      <w:r>
        <w:t>our</w:t>
      </w:r>
      <w:r>
        <w:rPr>
          <w:spacing w:val="-5"/>
        </w:rPr>
        <w:t xml:space="preserve"> </w:t>
      </w:r>
      <w:r>
        <w:t>school</w:t>
      </w:r>
      <w:r>
        <w:rPr>
          <w:spacing w:val="-2"/>
        </w:rPr>
        <w:t xml:space="preserve"> </w:t>
      </w:r>
      <w:r>
        <w:t>community</w:t>
      </w:r>
      <w:r>
        <w:rPr>
          <w:spacing w:val="-2"/>
        </w:rPr>
        <w:t xml:space="preserve"> </w:t>
      </w:r>
      <w:r>
        <w:t>and</w:t>
      </w:r>
      <w:r>
        <w:rPr>
          <w:spacing w:val="-3"/>
        </w:rPr>
        <w:t xml:space="preserve"> </w:t>
      </w:r>
      <w:r>
        <w:t>celebrate</w:t>
      </w:r>
      <w:r>
        <w:rPr>
          <w:spacing w:val="-1"/>
        </w:rPr>
        <w:t xml:space="preserve"> </w:t>
      </w:r>
      <w:r>
        <w:t>the</w:t>
      </w:r>
      <w:r>
        <w:rPr>
          <w:spacing w:val="-3"/>
        </w:rPr>
        <w:t xml:space="preserve"> </w:t>
      </w:r>
      <w:r>
        <w:t>achievements</w:t>
      </w:r>
      <w:r>
        <w:rPr>
          <w:spacing w:val="-1"/>
        </w:rPr>
        <w:t xml:space="preserve"> </w:t>
      </w:r>
      <w:r>
        <w:t>of</w:t>
      </w:r>
      <w:r>
        <w:rPr>
          <w:spacing w:val="-3"/>
        </w:rPr>
        <w:t xml:space="preserve"> </w:t>
      </w:r>
      <w:r>
        <w:t>all</w:t>
      </w:r>
      <w:r>
        <w:rPr>
          <w:spacing w:val="-2"/>
        </w:rPr>
        <w:t xml:space="preserve"> </w:t>
      </w:r>
      <w:r>
        <w:t>pupils. Pupils with Special Education Needs benefit from</w:t>
      </w:r>
      <w:r w:rsidR="002B3641">
        <w:t xml:space="preserve"> Art</w:t>
      </w:r>
      <w:r>
        <w:t xml:space="preserve"> at St John Fisher, as it enhances access to the curriculum and this in turn encourages motivation and the development of skills ensuring significantly</w:t>
      </w:r>
      <w:r>
        <w:rPr>
          <w:spacing w:val="-3"/>
        </w:rPr>
        <w:t xml:space="preserve"> </w:t>
      </w:r>
      <w:r>
        <w:t>higher</w:t>
      </w:r>
      <w:r>
        <w:rPr>
          <w:spacing w:val="-1"/>
        </w:rPr>
        <w:t xml:space="preserve"> </w:t>
      </w:r>
      <w:r>
        <w:t xml:space="preserve">achievements. </w:t>
      </w:r>
    </w:p>
    <w:p w14:paraId="35A631D1" w14:textId="77777777" w:rsidR="00326E56" w:rsidRDefault="00326E56">
      <w:pPr>
        <w:pStyle w:val="BodyText"/>
        <w:spacing w:before="10"/>
        <w:ind w:left="0"/>
        <w:rPr>
          <w:sz w:val="23"/>
        </w:rPr>
      </w:pPr>
    </w:p>
    <w:p w14:paraId="43D1FF49" w14:textId="77777777" w:rsidR="00326E56" w:rsidRDefault="00000000">
      <w:pPr>
        <w:pStyle w:val="Heading1"/>
        <w:rPr>
          <w:u w:val="none"/>
        </w:rPr>
      </w:pPr>
      <w:r>
        <w:rPr>
          <w:spacing w:val="-2"/>
        </w:rPr>
        <w:t>Assessment</w:t>
      </w:r>
    </w:p>
    <w:p w14:paraId="4DCFF9B7" w14:textId="77777777" w:rsidR="0068480F" w:rsidRDefault="0068480F">
      <w:pPr>
        <w:pStyle w:val="Heading1"/>
        <w:rPr>
          <w:spacing w:val="-2"/>
        </w:rPr>
      </w:pPr>
    </w:p>
    <w:p w14:paraId="0AA381B8" w14:textId="4D63AB23" w:rsidR="0068480F" w:rsidRDefault="0068480F" w:rsidP="0068480F">
      <w:pPr>
        <w:rPr>
          <w:rFonts w:eastAsiaTheme="minorHAnsi"/>
          <w:sz w:val="24"/>
          <w:szCs w:val="24"/>
        </w:rPr>
      </w:pPr>
      <w:r>
        <w:rPr>
          <w:sz w:val="24"/>
          <w:szCs w:val="24"/>
        </w:rPr>
        <w:t xml:space="preserve">By the end of each key stage, children are expected to know, </w:t>
      </w:r>
      <w:r w:rsidR="00F15D52">
        <w:rPr>
          <w:sz w:val="24"/>
          <w:szCs w:val="24"/>
        </w:rPr>
        <w:t>apply,</w:t>
      </w:r>
      <w:r>
        <w:rPr>
          <w:sz w:val="24"/>
          <w:szCs w:val="24"/>
        </w:rPr>
        <w:t xml:space="preserve"> and understand the matters, skills and processes specified in the relevant programme of study. </w:t>
      </w:r>
      <w:r>
        <w:rPr>
          <w:color w:val="000000" w:themeColor="text1"/>
          <w:sz w:val="24"/>
          <w:szCs w:val="24"/>
        </w:rPr>
        <w:t xml:space="preserve">We define progress as in terms of the children knowing more, remembering more and being able to do more. Teachers assess children’s work in </w:t>
      </w:r>
      <w:r w:rsidR="00F15D52">
        <w:rPr>
          <w:color w:val="000000" w:themeColor="text1"/>
          <w:sz w:val="24"/>
          <w:szCs w:val="24"/>
        </w:rPr>
        <w:t xml:space="preserve">Design and Technology </w:t>
      </w:r>
      <w:r>
        <w:rPr>
          <w:color w:val="000000" w:themeColor="text1"/>
          <w:sz w:val="24"/>
          <w:szCs w:val="24"/>
        </w:rPr>
        <w:t xml:space="preserve"> by making</w:t>
      </w:r>
      <w:r>
        <w:rPr>
          <w:sz w:val="24"/>
          <w:szCs w:val="24"/>
        </w:rPr>
        <w:t xml:space="preserve"> assessments as they observe them working during lessons and recorded according to the statutory requirements for the year group.</w:t>
      </w:r>
    </w:p>
    <w:p w14:paraId="5F4932EC" w14:textId="77777777" w:rsidR="0068480F" w:rsidRDefault="0068480F">
      <w:pPr>
        <w:pStyle w:val="Heading1"/>
        <w:rPr>
          <w:spacing w:val="-2"/>
        </w:rPr>
      </w:pPr>
    </w:p>
    <w:p w14:paraId="4EB6F91B" w14:textId="77777777" w:rsidR="0068480F" w:rsidRDefault="0068480F">
      <w:pPr>
        <w:pStyle w:val="Heading1"/>
        <w:rPr>
          <w:spacing w:val="-2"/>
        </w:rPr>
      </w:pPr>
    </w:p>
    <w:p w14:paraId="2AC6FD26" w14:textId="510554FF" w:rsidR="00326E56" w:rsidRDefault="00000000" w:rsidP="0068480F">
      <w:pPr>
        <w:pStyle w:val="Heading1"/>
        <w:ind w:left="0"/>
        <w:rPr>
          <w:u w:val="none"/>
        </w:rPr>
      </w:pPr>
      <w:r>
        <w:rPr>
          <w:spacing w:val="-2"/>
        </w:rPr>
        <w:t>Reporting</w:t>
      </w:r>
    </w:p>
    <w:p w14:paraId="7095B1A0" w14:textId="28804443" w:rsidR="00326E56" w:rsidRDefault="00000000" w:rsidP="00F15D52">
      <w:pPr>
        <w:pStyle w:val="BodyText"/>
        <w:spacing w:before="92"/>
        <w:ind w:left="0" w:right="128"/>
        <w:jc w:val="both"/>
      </w:pPr>
      <w:r>
        <w:t>All</w:t>
      </w:r>
      <w:r>
        <w:rPr>
          <w:spacing w:val="-2"/>
        </w:rPr>
        <w:t xml:space="preserve"> </w:t>
      </w:r>
      <w:r>
        <w:t>children receive</w:t>
      </w:r>
      <w:r>
        <w:rPr>
          <w:spacing w:val="-1"/>
        </w:rPr>
        <w:t xml:space="preserve"> </w:t>
      </w:r>
      <w:r>
        <w:t>an</w:t>
      </w:r>
      <w:r>
        <w:rPr>
          <w:spacing w:val="-3"/>
        </w:rPr>
        <w:t xml:space="preserve"> </w:t>
      </w:r>
      <w:r>
        <w:t>annual</w:t>
      </w:r>
      <w:r>
        <w:rPr>
          <w:spacing w:val="-2"/>
        </w:rPr>
        <w:t xml:space="preserve"> </w:t>
      </w:r>
      <w:r>
        <w:t>written</w:t>
      </w:r>
      <w:r>
        <w:rPr>
          <w:spacing w:val="-3"/>
        </w:rPr>
        <w:t xml:space="preserve"> </w:t>
      </w:r>
      <w:r>
        <w:t>report</w:t>
      </w:r>
      <w:r>
        <w:rPr>
          <w:spacing w:val="-4"/>
        </w:rPr>
        <w:t xml:space="preserve"> </w:t>
      </w:r>
      <w:r>
        <w:t>in</w:t>
      </w:r>
      <w:r>
        <w:rPr>
          <w:spacing w:val="-3"/>
        </w:rPr>
        <w:t xml:space="preserve"> </w:t>
      </w:r>
      <w:r>
        <w:t>which</w:t>
      </w:r>
      <w:r>
        <w:rPr>
          <w:spacing w:val="-1"/>
        </w:rPr>
        <w:t xml:space="preserve"> </w:t>
      </w:r>
      <w:r>
        <w:t>there</w:t>
      </w:r>
      <w:r>
        <w:rPr>
          <w:spacing w:val="-1"/>
        </w:rPr>
        <w:t xml:space="preserve"> </w:t>
      </w:r>
      <w:r>
        <w:t>is</w:t>
      </w:r>
      <w:r>
        <w:rPr>
          <w:spacing w:val="-1"/>
        </w:rPr>
        <w:t xml:space="preserve"> </w:t>
      </w:r>
      <w:r>
        <w:t>a</w:t>
      </w:r>
      <w:r>
        <w:rPr>
          <w:spacing w:val="-3"/>
        </w:rPr>
        <w:t xml:space="preserve"> </w:t>
      </w:r>
      <w:r>
        <w:t>summary</w:t>
      </w:r>
      <w:r>
        <w:rPr>
          <w:spacing w:val="-1"/>
        </w:rPr>
        <w:t xml:space="preserve"> </w:t>
      </w:r>
      <w:r>
        <w:t>of</w:t>
      </w:r>
      <w:r>
        <w:rPr>
          <w:spacing w:val="-1"/>
        </w:rPr>
        <w:t xml:space="preserve"> </w:t>
      </w:r>
      <w:r>
        <w:t>their</w:t>
      </w:r>
      <w:r>
        <w:rPr>
          <w:spacing w:val="-3"/>
        </w:rPr>
        <w:t xml:space="preserve"> </w:t>
      </w:r>
      <w:r>
        <w:t>child’s</w:t>
      </w:r>
      <w:r>
        <w:rPr>
          <w:spacing w:val="-1"/>
        </w:rPr>
        <w:t xml:space="preserve"> </w:t>
      </w:r>
      <w:r>
        <w:t>attainment, effort,</w:t>
      </w:r>
      <w:r>
        <w:rPr>
          <w:spacing w:val="-3"/>
        </w:rPr>
        <w:t xml:space="preserve"> </w:t>
      </w:r>
      <w:r>
        <w:t>and</w:t>
      </w:r>
      <w:r>
        <w:rPr>
          <w:spacing w:val="-2"/>
        </w:rPr>
        <w:t xml:space="preserve"> </w:t>
      </w:r>
      <w:r>
        <w:t>progress</w:t>
      </w:r>
      <w:r>
        <w:rPr>
          <w:spacing w:val="-2"/>
        </w:rPr>
        <w:t xml:space="preserve"> </w:t>
      </w:r>
      <w:r>
        <w:t>in</w:t>
      </w:r>
      <w:r w:rsidR="00F15D52">
        <w:rPr>
          <w:spacing w:val="-4"/>
        </w:rPr>
        <w:t xml:space="preserve"> Design and Technology</w:t>
      </w:r>
      <w:r>
        <w:rPr>
          <w:spacing w:val="-3"/>
        </w:rPr>
        <w:t xml:space="preserve"> </w:t>
      </w:r>
      <w:r>
        <w:t>over</w:t>
      </w:r>
      <w:r>
        <w:rPr>
          <w:spacing w:val="-2"/>
        </w:rPr>
        <w:t xml:space="preserve"> </w:t>
      </w:r>
      <w:r>
        <w:t>the</w:t>
      </w:r>
      <w:r>
        <w:rPr>
          <w:spacing w:val="-2"/>
        </w:rPr>
        <w:t xml:space="preserve"> </w:t>
      </w:r>
      <w:r>
        <w:t>year.</w:t>
      </w:r>
      <w:r>
        <w:rPr>
          <w:spacing w:val="-2"/>
        </w:rPr>
        <w:t xml:space="preserve"> </w:t>
      </w:r>
      <w:r>
        <w:t>Parent</w:t>
      </w:r>
      <w:r>
        <w:rPr>
          <w:spacing w:val="-2"/>
        </w:rPr>
        <w:t xml:space="preserve"> </w:t>
      </w:r>
      <w:r>
        <w:t>consultation</w:t>
      </w:r>
      <w:r>
        <w:rPr>
          <w:spacing w:val="-2"/>
        </w:rPr>
        <w:t xml:space="preserve"> </w:t>
      </w:r>
      <w:r>
        <w:t>evenings</w:t>
      </w:r>
      <w:r>
        <w:rPr>
          <w:spacing w:val="-2"/>
        </w:rPr>
        <w:t xml:space="preserve"> </w:t>
      </w:r>
      <w:r>
        <w:t>are</w:t>
      </w:r>
      <w:r>
        <w:rPr>
          <w:spacing w:val="-2"/>
        </w:rPr>
        <w:t xml:space="preserve"> </w:t>
      </w:r>
      <w:r>
        <w:t>held</w:t>
      </w:r>
      <w:r>
        <w:rPr>
          <w:spacing w:val="-2"/>
        </w:rPr>
        <w:t xml:space="preserve"> </w:t>
      </w:r>
      <w:r>
        <w:t>three</w:t>
      </w:r>
      <w:r>
        <w:rPr>
          <w:spacing w:val="-2"/>
        </w:rPr>
        <w:t xml:space="preserve"> </w:t>
      </w:r>
      <w:r>
        <w:t xml:space="preserve">times a year when children’s progress in </w:t>
      </w:r>
      <w:r w:rsidR="0068480F">
        <w:t xml:space="preserve">Art </w:t>
      </w:r>
      <w:r>
        <w:t>can be outlined and discussed if appropriate.</w:t>
      </w:r>
    </w:p>
    <w:p w14:paraId="39CC2A2E" w14:textId="77777777" w:rsidR="00326E56" w:rsidRDefault="00326E56">
      <w:pPr>
        <w:pStyle w:val="BodyText"/>
        <w:ind w:left="0"/>
      </w:pPr>
    </w:p>
    <w:p w14:paraId="0FA7F69B" w14:textId="77777777" w:rsidR="00F15D52" w:rsidRDefault="00F15D52" w:rsidP="00F15D52">
      <w:pPr>
        <w:pStyle w:val="Heading1"/>
        <w:spacing w:before="1"/>
        <w:ind w:left="0"/>
        <w:rPr>
          <w:spacing w:val="-2"/>
        </w:rPr>
      </w:pPr>
    </w:p>
    <w:p w14:paraId="687B05A5" w14:textId="5BC780E0" w:rsidR="00326E56" w:rsidRDefault="00000000" w:rsidP="00F15D52">
      <w:pPr>
        <w:pStyle w:val="Heading1"/>
        <w:spacing w:before="1"/>
        <w:ind w:left="0"/>
        <w:rPr>
          <w:u w:val="none"/>
        </w:rPr>
      </w:pPr>
      <w:r>
        <w:rPr>
          <w:spacing w:val="-2"/>
        </w:rPr>
        <w:t>Resources</w:t>
      </w:r>
    </w:p>
    <w:p w14:paraId="7944D045" w14:textId="058719F7" w:rsidR="0068480F" w:rsidRDefault="0068480F" w:rsidP="0068480F">
      <w:pPr>
        <w:rPr>
          <w:rFonts w:eastAsiaTheme="minorHAnsi"/>
          <w:b/>
          <w:sz w:val="24"/>
          <w:szCs w:val="24"/>
        </w:rPr>
      </w:pPr>
    </w:p>
    <w:p w14:paraId="579E3890" w14:textId="77777777" w:rsidR="0068480F" w:rsidRDefault="0068480F">
      <w:pPr>
        <w:rPr>
          <w:sz w:val="24"/>
          <w:szCs w:val="24"/>
        </w:rPr>
      </w:pPr>
      <w:r>
        <w:rPr>
          <w:color w:val="000000" w:themeColor="text1"/>
          <w:sz w:val="24"/>
          <w:szCs w:val="24"/>
        </w:rPr>
        <w:t>The school has a range of high quality resources to support the teaching of Art and Design throughout all year groups that can be accessed by all children.</w:t>
      </w:r>
      <w:r>
        <w:rPr>
          <w:sz w:val="24"/>
          <w:szCs w:val="24"/>
        </w:rPr>
        <w:t xml:space="preserve"> Resources are checked, </w:t>
      </w:r>
      <w:r w:rsidR="00F15D52">
        <w:rPr>
          <w:sz w:val="24"/>
          <w:szCs w:val="24"/>
        </w:rPr>
        <w:t>upgraded,</w:t>
      </w:r>
      <w:r>
        <w:rPr>
          <w:sz w:val="24"/>
          <w:szCs w:val="24"/>
        </w:rPr>
        <w:t xml:space="preserve"> and renewed as and when the need arises</w:t>
      </w:r>
      <w:r w:rsidR="00F15D52">
        <w:rPr>
          <w:sz w:val="24"/>
          <w:szCs w:val="24"/>
        </w:rPr>
        <w:t xml:space="preserve">. </w:t>
      </w:r>
    </w:p>
    <w:p w14:paraId="781579D5" w14:textId="77777777" w:rsidR="0061417E" w:rsidRDefault="0061417E">
      <w:pPr>
        <w:rPr>
          <w:sz w:val="24"/>
          <w:szCs w:val="24"/>
        </w:rPr>
      </w:pPr>
    </w:p>
    <w:p w14:paraId="0FEF0139" w14:textId="77777777" w:rsidR="0061417E" w:rsidRDefault="0061417E">
      <w:pPr>
        <w:rPr>
          <w:sz w:val="24"/>
          <w:szCs w:val="24"/>
        </w:rPr>
      </w:pPr>
    </w:p>
    <w:p w14:paraId="50249792" w14:textId="77777777" w:rsidR="0061417E" w:rsidRDefault="0061417E">
      <w:pPr>
        <w:rPr>
          <w:sz w:val="24"/>
          <w:szCs w:val="24"/>
        </w:rPr>
      </w:pPr>
    </w:p>
    <w:p w14:paraId="54975DD8" w14:textId="22F5F37D" w:rsidR="0061417E" w:rsidRDefault="0061417E" w:rsidP="0061417E">
      <w:pPr>
        <w:spacing w:line="293" w:lineRule="exact"/>
        <w:rPr>
          <w:b/>
          <w:bCs/>
          <w:sz w:val="24"/>
          <w:szCs w:val="24"/>
          <w:u w:val="single"/>
        </w:rPr>
      </w:pPr>
      <w:bookmarkStart w:id="0" w:name="_Hlk132561986"/>
      <w:r w:rsidRPr="0061417E">
        <w:rPr>
          <w:b/>
          <w:bCs/>
          <w:sz w:val="24"/>
          <w:szCs w:val="24"/>
          <w:u w:val="single"/>
        </w:rPr>
        <w:t xml:space="preserve">Health and Safety </w:t>
      </w:r>
    </w:p>
    <w:p w14:paraId="508AD7FA" w14:textId="798C7C4A" w:rsidR="0061417E" w:rsidRDefault="0061417E" w:rsidP="0061417E">
      <w:pPr>
        <w:spacing w:line="293" w:lineRule="exact"/>
        <w:rPr>
          <w:b/>
          <w:bCs/>
          <w:sz w:val="24"/>
          <w:szCs w:val="24"/>
          <w:u w:val="single"/>
        </w:rPr>
      </w:pPr>
    </w:p>
    <w:p w14:paraId="1D89275C" w14:textId="77777777" w:rsidR="0061417E" w:rsidRPr="0061417E" w:rsidRDefault="0061417E" w:rsidP="0061417E">
      <w:pPr>
        <w:spacing w:line="293" w:lineRule="exact"/>
        <w:rPr>
          <w:b/>
          <w:bCs/>
          <w:sz w:val="24"/>
          <w:szCs w:val="24"/>
          <w:u w:val="single"/>
        </w:rPr>
      </w:pPr>
    </w:p>
    <w:p w14:paraId="4DF81B4F" w14:textId="5F53E00B" w:rsidR="0061417E" w:rsidRPr="0061417E" w:rsidRDefault="0061417E" w:rsidP="0061417E">
      <w:pPr>
        <w:spacing w:line="293" w:lineRule="exact"/>
        <w:rPr>
          <w:sz w:val="24"/>
          <w:szCs w:val="24"/>
        </w:rPr>
      </w:pPr>
      <w:r w:rsidRPr="0061417E">
        <w:rPr>
          <w:sz w:val="24"/>
          <w:szCs w:val="24"/>
        </w:rPr>
        <w:t>The adult leading the session is responsible for the Health and Safety of the children within their care. This can be facilitated by:</w:t>
      </w:r>
    </w:p>
    <w:p w14:paraId="423C787F" w14:textId="77777777" w:rsidR="0061417E" w:rsidRPr="0061417E" w:rsidRDefault="0061417E" w:rsidP="0061417E">
      <w:pPr>
        <w:spacing w:line="293" w:lineRule="exact"/>
        <w:rPr>
          <w:sz w:val="24"/>
          <w:szCs w:val="24"/>
        </w:rPr>
      </w:pPr>
      <w:r w:rsidRPr="0061417E">
        <w:rPr>
          <w:sz w:val="24"/>
          <w:szCs w:val="24"/>
        </w:rPr>
        <w:t xml:space="preserve"> • Ensuring children always handle equipment safely </w:t>
      </w:r>
    </w:p>
    <w:p w14:paraId="24E76EF7" w14:textId="77777777" w:rsidR="0061417E" w:rsidRPr="0061417E" w:rsidRDefault="0061417E" w:rsidP="0061417E">
      <w:pPr>
        <w:spacing w:line="293" w:lineRule="exact"/>
        <w:rPr>
          <w:sz w:val="24"/>
          <w:szCs w:val="24"/>
        </w:rPr>
      </w:pPr>
      <w:r w:rsidRPr="0061417E">
        <w:rPr>
          <w:sz w:val="24"/>
          <w:szCs w:val="24"/>
        </w:rPr>
        <w:t>• Giving clear instructions to children</w:t>
      </w:r>
    </w:p>
    <w:p w14:paraId="5D98B080" w14:textId="77777777" w:rsidR="0061417E" w:rsidRPr="0061417E" w:rsidRDefault="0061417E" w:rsidP="0061417E">
      <w:pPr>
        <w:spacing w:line="293" w:lineRule="exact"/>
        <w:rPr>
          <w:sz w:val="24"/>
          <w:szCs w:val="24"/>
        </w:rPr>
      </w:pPr>
      <w:r w:rsidRPr="0061417E">
        <w:rPr>
          <w:sz w:val="24"/>
          <w:szCs w:val="24"/>
        </w:rPr>
        <w:t xml:space="preserve"> • Ensuring that children move around the room safely </w:t>
      </w:r>
    </w:p>
    <w:p w14:paraId="45B8163C" w14:textId="77777777" w:rsidR="0061417E" w:rsidRPr="0061417E" w:rsidRDefault="0061417E" w:rsidP="0061417E">
      <w:pPr>
        <w:spacing w:line="293" w:lineRule="exact"/>
        <w:rPr>
          <w:sz w:val="24"/>
          <w:szCs w:val="24"/>
        </w:rPr>
      </w:pPr>
      <w:r w:rsidRPr="0061417E">
        <w:rPr>
          <w:sz w:val="24"/>
          <w:szCs w:val="24"/>
        </w:rPr>
        <w:t xml:space="preserve">• Demonstrating how to use specific equipment and resources </w:t>
      </w:r>
    </w:p>
    <w:p w14:paraId="4239DFAD" w14:textId="49209EBA" w:rsidR="0061417E" w:rsidRPr="0061417E" w:rsidRDefault="0061417E" w:rsidP="0061417E">
      <w:pPr>
        <w:spacing w:line="293" w:lineRule="exact"/>
        <w:rPr>
          <w:sz w:val="24"/>
          <w:szCs w:val="24"/>
        </w:rPr>
        <w:sectPr w:rsidR="0061417E" w:rsidRPr="0061417E">
          <w:pgSz w:w="11910" w:h="16840"/>
          <w:pgMar w:top="620" w:right="620" w:bottom="280" w:left="620" w:header="720" w:footer="720" w:gutter="0"/>
          <w:pgBorders w:offsetFrom="page">
            <w:top w:val="double" w:sz="4" w:space="25" w:color="000000"/>
            <w:left w:val="double" w:sz="4" w:space="25" w:color="000000"/>
            <w:bottom w:val="double" w:sz="4" w:space="25" w:color="000000"/>
            <w:right w:val="double" w:sz="4" w:space="25" w:color="000000"/>
          </w:pgBorders>
          <w:cols w:space="720"/>
        </w:sectPr>
      </w:pPr>
      <w:r w:rsidRPr="0061417E">
        <w:rPr>
          <w:sz w:val="24"/>
          <w:szCs w:val="24"/>
        </w:rPr>
        <w:t xml:space="preserve">• Carrying out visual risk assessments before an activity. </w:t>
      </w:r>
    </w:p>
    <w:bookmarkEnd w:id="0"/>
    <w:p w14:paraId="61F7C1C4" w14:textId="62CDA91A" w:rsidR="0061417E" w:rsidRDefault="0061417E" w:rsidP="0061417E">
      <w:pPr>
        <w:tabs>
          <w:tab w:val="left" w:pos="9375"/>
        </w:tabs>
        <w:rPr>
          <w:sz w:val="24"/>
          <w:szCs w:val="24"/>
        </w:rPr>
      </w:pPr>
    </w:p>
    <w:p w14:paraId="42F2469A" w14:textId="38293651" w:rsidR="00326E56" w:rsidRDefault="0061417E" w:rsidP="0061417E">
      <w:pPr>
        <w:tabs>
          <w:tab w:val="left" w:pos="9375"/>
        </w:tabs>
      </w:pPr>
      <w:r>
        <w:rPr>
          <w:sz w:val="24"/>
          <w:szCs w:val="24"/>
        </w:rPr>
        <w:tab/>
      </w:r>
    </w:p>
    <w:p w14:paraId="201591FA" w14:textId="768DE169" w:rsidR="0061417E" w:rsidRDefault="0061417E" w:rsidP="0061417E">
      <w:pPr>
        <w:tabs>
          <w:tab w:val="left" w:pos="9375"/>
        </w:tabs>
      </w:pPr>
    </w:p>
    <w:p w14:paraId="48488614" w14:textId="153A1487" w:rsidR="0061417E" w:rsidRDefault="0061417E" w:rsidP="0061417E">
      <w:pPr>
        <w:pStyle w:val="Heading1"/>
        <w:rPr>
          <w:u w:val="none"/>
        </w:rPr>
      </w:pPr>
      <w:r>
        <w:t xml:space="preserve">Monitoring </w:t>
      </w:r>
    </w:p>
    <w:p w14:paraId="638B4A19" w14:textId="0BF5CF32" w:rsidR="00326E56" w:rsidRDefault="00000000" w:rsidP="00175FE9">
      <w:pPr>
        <w:pStyle w:val="BodyText"/>
        <w:spacing w:before="1"/>
        <w:ind w:left="0" w:right="116"/>
      </w:pPr>
      <w:r>
        <w:t xml:space="preserve">The monitoring of the standards of children’s work and of the quality of teaching in </w:t>
      </w:r>
      <w:r w:rsidR="00F15D52">
        <w:t>DT</w:t>
      </w:r>
      <w:r>
        <w:t xml:space="preserve"> is undertaken by the </w:t>
      </w:r>
      <w:r w:rsidR="00F15D52">
        <w:t xml:space="preserve">Design and </w:t>
      </w:r>
      <w:r w:rsidR="00B80DC1">
        <w:t>Technology subject</w:t>
      </w:r>
      <w:r>
        <w:t xml:space="preserve"> leader. The work of the subject leader also involves supporting colleagues in the teaching of, being informed about current developments in the subject, and providing a strategic lead and direction for the subject in the school. The </w:t>
      </w:r>
      <w:r w:rsidR="00B80DC1">
        <w:t xml:space="preserve">Design and Technology </w:t>
      </w:r>
      <w:r>
        <w:t>subject</w:t>
      </w:r>
      <w:r>
        <w:rPr>
          <w:spacing w:val="-2"/>
        </w:rPr>
        <w:t xml:space="preserve"> </w:t>
      </w:r>
      <w:r>
        <w:t>leader</w:t>
      </w:r>
      <w:r>
        <w:rPr>
          <w:spacing w:val="-2"/>
        </w:rPr>
        <w:t xml:space="preserve"> </w:t>
      </w:r>
      <w:r>
        <w:t>gives</w:t>
      </w:r>
      <w:r>
        <w:rPr>
          <w:spacing w:val="-4"/>
        </w:rPr>
        <w:t xml:space="preserve"> </w:t>
      </w:r>
      <w:r>
        <w:t>the</w:t>
      </w:r>
      <w:r>
        <w:rPr>
          <w:spacing w:val="-2"/>
        </w:rPr>
        <w:t xml:space="preserve"> </w:t>
      </w:r>
      <w:r>
        <w:t>Head</w:t>
      </w:r>
      <w:r>
        <w:rPr>
          <w:spacing w:val="-2"/>
        </w:rPr>
        <w:t xml:space="preserve"> </w:t>
      </w:r>
      <w:r>
        <w:t>Teacher</w:t>
      </w:r>
      <w:r>
        <w:rPr>
          <w:spacing w:val="-2"/>
        </w:rPr>
        <w:t xml:space="preserve"> </w:t>
      </w:r>
      <w:r>
        <w:t>an</w:t>
      </w:r>
      <w:r>
        <w:rPr>
          <w:spacing w:val="-2"/>
        </w:rPr>
        <w:t xml:space="preserve"> </w:t>
      </w:r>
      <w:r>
        <w:t>annual</w:t>
      </w:r>
      <w:r>
        <w:rPr>
          <w:spacing w:val="-3"/>
        </w:rPr>
        <w:t xml:space="preserve"> </w:t>
      </w:r>
      <w:r>
        <w:t>Action</w:t>
      </w:r>
      <w:r>
        <w:rPr>
          <w:spacing w:val="-4"/>
        </w:rPr>
        <w:t xml:space="preserve"> </w:t>
      </w:r>
      <w:r>
        <w:t>Plan</w:t>
      </w:r>
      <w:r>
        <w:rPr>
          <w:spacing w:val="-1"/>
        </w:rPr>
        <w:t xml:space="preserve"> </w:t>
      </w:r>
      <w:r>
        <w:t>in</w:t>
      </w:r>
      <w:r>
        <w:rPr>
          <w:spacing w:val="-2"/>
        </w:rPr>
        <w:t xml:space="preserve"> </w:t>
      </w:r>
      <w:r>
        <w:t>which</w:t>
      </w:r>
      <w:r>
        <w:rPr>
          <w:spacing w:val="-2"/>
        </w:rPr>
        <w:t xml:space="preserve"> </w:t>
      </w:r>
      <w:r>
        <w:t>they</w:t>
      </w:r>
      <w:r>
        <w:rPr>
          <w:spacing w:val="-2"/>
        </w:rPr>
        <w:t xml:space="preserve"> </w:t>
      </w:r>
      <w:r>
        <w:t>state</w:t>
      </w:r>
      <w:r>
        <w:rPr>
          <w:spacing w:val="-1"/>
        </w:rPr>
        <w:t xml:space="preserve"> </w:t>
      </w:r>
      <w:r>
        <w:t>the</w:t>
      </w:r>
      <w:r>
        <w:rPr>
          <w:spacing w:val="-4"/>
        </w:rPr>
        <w:t xml:space="preserve"> </w:t>
      </w:r>
      <w:r>
        <w:t>objectives</w:t>
      </w:r>
      <w:r>
        <w:rPr>
          <w:spacing w:val="-2"/>
        </w:rPr>
        <w:t xml:space="preserve"> </w:t>
      </w:r>
      <w:r>
        <w:t>for the coming year. At the end of the year, these actions are then evaluated and strengths and weaknesses in the subject are highlighted for further improvement in a subject evaluation.</w:t>
      </w:r>
    </w:p>
    <w:p w14:paraId="71A69E36" w14:textId="77777777" w:rsidR="00326E56" w:rsidRDefault="00326E56">
      <w:pPr>
        <w:pStyle w:val="BodyText"/>
        <w:ind w:left="0"/>
      </w:pPr>
    </w:p>
    <w:p w14:paraId="2010647F" w14:textId="77777777" w:rsidR="00326E56" w:rsidRDefault="00000000">
      <w:pPr>
        <w:pStyle w:val="Heading1"/>
        <w:rPr>
          <w:u w:val="none"/>
        </w:rPr>
      </w:pPr>
      <w:bookmarkStart w:id="1" w:name="_Hlk132562531"/>
      <w:r>
        <w:t>Role</w:t>
      </w:r>
      <w:r>
        <w:rPr>
          <w:spacing w:val="-1"/>
        </w:rPr>
        <w:t xml:space="preserve"> </w:t>
      </w:r>
      <w:r>
        <w:t>of</w:t>
      </w:r>
      <w:r>
        <w:rPr>
          <w:spacing w:val="-2"/>
        </w:rPr>
        <w:t xml:space="preserve"> </w:t>
      </w:r>
      <w:r>
        <w:t>the</w:t>
      </w:r>
      <w:r>
        <w:rPr>
          <w:spacing w:val="-2"/>
        </w:rPr>
        <w:t xml:space="preserve"> Governors.</w:t>
      </w:r>
    </w:p>
    <w:bookmarkEnd w:id="1"/>
    <w:p w14:paraId="59B2AA16" w14:textId="77777777" w:rsidR="0068480F" w:rsidRDefault="0068480F">
      <w:pPr>
        <w:pStyle w:val="BodyText"/>
        <w:ind w:left="100" w:right="173"/>
      </w:pPr>
    </w:p>
    <w:p w14:paraId="23D9C010" w14:textId="62709D4B" w:rsidR="0068480F" w:rsidRDefault="00000000">
      <w:pPr>
        <w:pStyle w:val="BodyText"/>
        <w:ind w:left="100" w:right="173"/>
      </w:pPr>
      <w:r>
        <w:t>Our</w:t>
      </w:r>
      <w:r>
        <w:rPr>
          <w:spacing w:val="-3"/>
        </w:rPr>
        <w:t xml:space="preserve"> </w:t>
      </w:r>
      <w:r>
        <w:t>governors</w:t>
      </w:r>
      <w:r>
        <w:rPr>
          <w:spacing w:val="-3"/>
        </w:rPr>
        <w:t xml:space="preserve"> </w:t>
      </w:r>
      <w:r>
        <w:t>determine,</w:t>
      </w:r>
      <w:r>
        <w:rPr>
          <w:spacing w:val="-3"/>
        </w:rPr>
        <w:t xml:space="preserve"> </w:t>
      </w:r>
      <w:r>
        <w:t>support,</w:t>
      </w:r>
      <w:r>
        <w:rPr>
          <w:spacing w:val="-5"/>
        </w:rPr>
        <w:t xml:space="preserve"> </w:t>
      </w:r>
      <w:r>
        <w:t>monitor</w:t>
      </w:r>
      <w:r>
        <w:rPr>
          <w:spacing w:val="-3"/>
        </w:rPr>
        <w:t xml:space="preserve"> </w:t>
      </w:r>
      <w:r>
        <w:t>and</w:t>
      </w:r>
      <w:r>
        <w:rPr>
          <w:spacing w:val="-3"/>
        </w:rPr>
        <w:t xml:space="preserve"> </w:t>
      </w:r>
      <w:r>
        <w:t>review</w:t>
      </w:r>
      <w:r>
        <w:rPr>
          <w:spacing w:val="-3"/>
        </w:rPr>
        <w:t xml:space="preserve"> </w:t>
      </w:r>
      <w:r>
        <w:t>the</w:t>
      </w:r>
      <w:r>
        <w:rPr>
          <w:spacing w:val="-3"/>
        </w:rPr>
        <w:t xml:space="preserve"> </w:t>
      </w:r>
      <w:r>
        <w:t>school</w:t>
      </w:r>
      <w:r>
        <w:rPr>
          <w:spacing w:val="-4"/>
        </w:rPr>
        <w:t xml:space="preserve"> </w:t>
      </w:r>
      <w:r>
        <w:t>policies</w:t>
      </w:r>
      <w:r>
        <w:rPr>
          <w:spacing w:val="-3"/>
        </w:rPr>
        <w:t xml:space="preserve"> </w:t>
      </w:r>
      <w:r>
        <w:t>in</w:t>
      </w:r>
      <w:r>
        <w:rPr>
          <w:spacing w:val="-1"/>
        </w:rPr>
        <w:t xml:space="preserve"> </w:t>
      </w:r>
      <w:r w:rsidR="00B80DC1">
        <w:t xml:space="preserve">Design and Technology. </w:t>
      </w:r>
    </w:p>
    <w:p w14:paraId="2FEC1EC0" w14:textId="207E2EE5" w:rsidR="00326E56" w:rsidRDefault="00000000">
      <w:pPr>
        <w:pStyle w:val="BodyText"/>
        <w:ind w:left="100" w:right="173"/>
      </w:pPr>
      <w:r>
        <w:rPr>
          <w:spacing w:val="-5"/>
        </w:rPr>
        <w:t xml:space="preserve"> </w:t>
      </w:r>
      <w:r>
        <w:t>In particular they:</w:t>
      </w:r>
    </w:p>
    <w:p w14:paraId="10647196" w14:textId="6907E271" w:rsidR="00326E56" w:rsidRDefault="00000000">
      <w:pPr>
        <w:pStyle w:val="ListParagraph"/>
        <w:numPr>
          <w:ilvl w:val="1"/>
          <w:numId w:val="1"/>
        </w:numPr>
        <w:tabs>
          <w:tab w:val="left" w:pos="820"/>
          <w:tab w:val="left" w:pos="821"/>
        </w:tabs>
        <w:ind w:right="1116"/>
        <w:rPr>
          <w:sz w:val="24"/>
        </w:rPr>
      </w:pPr>
      <w:r>
        <w:rPr>
          <w:sz w:val="24"/>
        </w:rPr>
        <w:t>support</w:t>
      </w:r>
      <w:r>
        <w:rPr>
          <w:spacing w:val="-3"/>
          <w:sz w:val="24"/>
        </w:rPr>
        <w:t xml:space="preserve"> </w:t>
      </w:r>
      <w:r>
        <w:rPr>
          <w:sz w:val="24"/>
        </w:rPr>
        <w:t>the</w:t>
      </w:r>
      <w:r>
        <w:rPr>
          <w:spacing w:val="-3"/>
          <w:sz w:val="24"/>
        </w:rPr>
        <w:t xml:space="preserve"> </w:t>
      </w:r>
      <w:r>
        <w:rPr>
          <w:sz w:val="24"/>
        </w:rPr>
        <w:t>use</w:t>
      </w:r>
      <w:r>
        <w:rPr>
          <w:spacing w:val="-3"/>
          <w:sz w:val="24"/>
        </w:rPr>
        <w:t xml:space="preserve"> </w:t>
      </w:r>
      <w:r>
        <w:rPr>
          <w:sz w:val="24"/>
        </w:rPr>
        <w:t>of</w:t>
      </w:r>
      <w:r>
        <w:rPr>
          <w:spacing w:val="-5"/>
          <w:sz w:val="24"/>
        </w:rPr>
        <w:t xml:space="preserve"> </w:t>
      </w:r>
      <w:r>
        <w:rPr>
          <w:sz w:val="24"/>
        </w:rPr>
        <w:t>appropriate</w:t>
      </w:r>
      <w:r>
        <w:rPr>
          <w:spacing w:val="-2"/>
          <w:sz w:val="24"/>
        </w:rPr>
        <w:t xml:space="preserve"> </w:t>
      </w:r>
      <w:r>
        <w:rPr>
          <w:sz w:val="24"/>
        </w:rPr>
        <w:t>teaching</w:t>
      </w:r>
      <w:r>
        <w:rPr>
          <w:spacing w:val="-3"/>
          <w:sz w:val="24"/>
        </w:rPr>
        <w:t xml:space="preserve"> </w:t>
      </w:r>
      <w:r>
        <w:rPr>
          <w:sz w:val="24"/>
        </w:rPr>
        <w:t>strategies</w:t>
      </w:r>
      <w:r>
        <w:rPr>
          <w:spacing w:val="-3"/>
          <w:sz w:val="24"/>
        </w:rPr>
        <w:t xml:space="preserve"> </w:t>
      </w:r>
      <w:r>
        <w:rPr>
          <w:sz w:val="24"/>
        </w:rPr>
        <w:t>by</w:t>
      </w:r>
      <w:r>
        <w:rPr>
          <w:spacing w:val="-5"/>
          <w:sz w:val="24"/>
        </w:rPr>
        <w:t xml:space="preserve"> </w:t>
      </w:r>
      <w:r>
        <w:rPr>
          <w:sz w:val="24"/>
        </w:rPr>
        <w:t>helping</w:t>
      </w:r>
      <w:r>
        <w:rPr>
          <w:spacing w:val="-3"/>
          <w:sz w:val="24"/>
        </w:rPr>
        <w:t xml:space="preserve"> </w:t>
      </w:r>
      <w:r>
        <w:rPr>
          <w:sz w:val="24"/>
        </w:rPr>
        <w:t>to</w:t>
      </w:r>
      <w:r>
        <w:rPr>
          <w:spacing w:val="-3"/>
          <w:sz w:val="24"/>
        </w:rPr>
        <w:t xml:space="preserve"> </w:t>
      </w:r>
      <w:r>
        <w:rPr>
          <w:sz w:val="24"/>
        </w:rPr>
        <w:t>allocate</w:t>
      </w:r>
      <w:r>
        <w:rPr>
          <w:spacing w:val="-2"/>
          <w:sz w:val="24"/>
        </w:rPr>
        <w:t xml:space="preserve"> </w:t>
      </w:r>
      <w:r>
        <w:rPr>
          <w:sz w:val="24"/>
        </w:rPr>
        <w:t xml:space="preserve">resources </w:t>
      </w:r>
      <w:r w:rsidR="00B80DC1">
        <w:rPr>
          <w:spacing w:val="-2"/>
          <w:sz w:val="24"/>
        </w:rPr>
        <w:t>effectively.</w:t>
      </w:r>
    </w:p>
    <w:p w14:paraId="7866460E" w14:textId="348209F5" w:rsidR="00326E56" w:rsidRDefault="00000000">
      <w:pPr>
        <w:pStyle w:val="ListParagraph"/>
        <w:numPr>
          <w:ilvl w:val="1"/>
          <w:numId w:val="1"/>
        </w:numPr>
        <w:tabs>
          <w:tab w:val="left" w:pos="820"/>
          <w:tab w:val="left" w:pos="821"/>
        </w:tabs>
        <w:spacing w:line="292" w:lineRule="exact"/>
        <w:ind w:hanging="361"/>
        <w:rPr>
          <w:sz w:val="24"/>
        </w:rPr>
      </w:pPr>
      <w:r>
        <w:rPr>
          <w:sz w:val="24"/>
        </w:rPr>
        <w:t>ensure</w:t>
      </w:r>
      <w:r>
        <w:rPr>
          <w:spacing w:val="-4"/>
          <w:sz w:val="24"/>
        </w:rPr>
        <w:t xml:space="preserve"> </w:t>
      </w:r>
      <w:r>
        <w:rPr>
          <w:sz w:val="24"/>
        </w:rPr>
        <w:t>that</w:t>
      </w:r>
      <w:r>
        <w:rPr>
          <w:spacing w:val="-1"/>
          <w:sz w:val="24"/>
        </w:rPr>
        <w:t xml:space="preserve"> </w:t>
      </w:r>
      <w:r>
        <w:rPr>
          <w:sz w:val="24"/>
        </w:rPr>
        <w:t>the</w:t>
      </w:r>
      <w:r>
        <w:rPr>
          <w:spacing w:val="-2"/>
          <w:sz w:val="24"/>
        </w:rPr>
        <w:t xml:space="preserve"> </w:t>
      </w:r>
      <w:r>
        <w:rPr>
          <w:sz w:val="24"/>
        </w:rPr>
        <w:t>school</w:t>
      </w:r>
      <w:r>
        <w:rPr>
          <w:spacing w:val="-4"/>
          <w:sz w:val="24"/>
        </w:rPr>
        <w:t xml:space="preserve"> </w:t>
      </w:r>
      <w:r>
        <w:rPr>
          <w:sz w:val="24"/>
        </w:rPr>
        <w:t>buildings</w:t>
      </w:r>
      <w:r>
        <w:rPr>
          <w:spacing w:val="-4"/>
          <w:sz w:val="24"/>
        </w:rPr>
        <w:t xml:space="preserve"> </w:t>
      </w:r>
      <w:r>
        <w:rPr>
          <w:sz w:val="24"/>
        </w:rPr>
        <w:t>and</w:t>
      </w:r>
      <w:r>
        <w:rPr>
          <w:spacing w:val="-1"/>
          <w:sz w:val="24"/>
        </w:rPr>
        <w:t xml:space="preserve"> </w:t>
      </w:r>
      <w:r>
        <w:rPr>
          <w:sz w:val="24"/>
        </w:rPr>
        <w:t>premises</w:t>
      </w:r>
      <w:r>
        <w:rPr>
          <w:spacing w:val="-4"/>
          <w:sz w:val="24"/>
        </w:rPr>
        <w:t xml:space="preserve"> </w:t>
      </w:r>
      <w:r>
        <w:rPr>
          <w:sz w:val="24"/>
        </w:rPr>
        <w:t>promote</w:t>
      </w:r>
      <w:r>
        <w:rPr>
          <w:spacing w:val="-3"/>
          <w:sz w:val="24"/>
        </w:rPr>
        <w:t xml:space="preserve"> </w:t>
      </w:r>
      <w:r>
        <w:rPr>
          <w:sz w:val="24"/>
        </w:rPr>
        <w:t>successful</w:t>
      </w:r>
      <w:r>
        <w:rPr>
          <w:spacing w:val="-3"/>
          <w:sz w:val="24"/>
        </w:rPr>
        <w:t xml:space="preserve"> </w:t>
      </w:r>
      <w:r>
        <w:rPr>
          <w:sz w:val="24"/>
        </w:rPr>
        <w:t>teaching</w:t>
      </w:r>
      <w:r>
        <w:rPr>
          <w:spacing w:val="-2"/>
          <w:sz w:val="24"/>
        </w:rPr>
        <w:t xml:space="preserve"> </w:t>
      </w:r>
      <w:r>
        <w:rPr>
          <w:sz w:val="24"/>
        </w:rPr>
        <w:t>and</w:t>
      </w:r>
      <w:r>
        <w:rPr>
          <w:spacing w:val="-1"/>
          <w:sz w:val="24"/>
        </w:rPr>
        <w:t xml:space="preserve"> </w:t>
      </w:r>
      <w:r w:rsidR="00B80DC1">
        <w:rPr>
          <w:spacing w:val="-2"/>
          <w:sz w:val="24"/>
        </w:rPr>
        <w:t>learning.</w:t>
      </w:r>
    </w:p>
    <w:p w14:paraId="069A7AA1" w14:textId="4F1A1057" w:rsidR="00326E56" w:rsidRDefault="00000000">
      <w:pPr>
        <w:pStyle w:val="ListParagraph"/>
        <w:numPr>
          <w:ilvl w:val="1"/>
          <w:numId w:val="1"/>
        </w:numPr>
        <w:tabs>
          <w:tab w:val="left" w:pos="820"/>
          <w:tab w:val="left" w:pos="821"/>
        </w:tabs>
        <w:spacing w:line="293" w:lineRule="exact"/>
        <w:ind w:hanging="361"/>
        <w:rPr>
          <w:sz w:val="24"/>
        </w:rPr>
      </w:pPr>
      <w:r>
        <w:rPr>
          <w:sz w:val="24"/>
        </w:rPr>
        <w:t>ensure</w:t>
      </w:r>
      <w:r>
        <w:rPr>
          <w:spacing w:val="-4"/>
          <w:sz w:val="24"/>
        </w:rPr>
        <w:t xml:space="preserve"> </w:t>
      </w:r>
      <w:r>
        <w:rPr>
          <w:sz w:val="24"/>
        </w:rPr>
        <w:t>that</w:t>
      </w:r>
      <w:r>
        <w:rPr>
          <w:spacing w:val="-1"/>
          <w:sz w:val="24"/>
        </w:rPr>
        <w:t xml:space="preserve"> </w:t>
      </w:r>
      <w:r>
        <w:rPr>
          <w:sz w:val="24"/>
        </w:rPr>
        <w:t>high</w:t>
      </w:r>
      <w:r>
        <w:rPr>
          <w:spacing w:val="-1"/>
          <w:sz w:val="24"/>
        </w:rPr>
        <w:t xml:space="preserve"> </w:t>
      </w:r>
      <w:r>
        <w:rPr>
          <w:sz w:val="24"/>
        </w:rPr>
        <w:t>quality</w:t>
      </w:r>
      <w:r>
        <w:rPr>
          <w:spacing w:val="-2"/>
          <w:sz w:val="24"/>
        </w:rPr>
        <w:t xml:space="preserve"> </w:t>
      </w:r>
      <w:r>
        <w:rPr>
          <w:sz w:val="24"/>
        </w:rPr>
        <w:t>staff</w:t>
      </w:r>
      <w:r>
        <w:rPr>
          <w:spacing w:val="-3"/>
          <w:sz w:val="24"/>
        </w:rPr>
        <w:t xml:space="preserve"> </w:t>
      </w:r>
      <w:r>
        <w:rPr>
          <w:sz w:val="24"/>
        </w:rPr>
        <w:t>are</w:t>
      </w:r>
      <w:r>
        <w:rPr>
          <w:spacing w:val="-1"/>
          <w:sz w:val="24"/>
        </w:rPr>
        <w:t xml:space="preserve"> </w:t>
      </w:r>
      <w:r w:rsidR="00B80DC1">
        <w:rPr>
          <w:spacing w:val="-2"/>
          <w:sz w:val="24"/>
        </w:rPr>
        <w:t>appointed.</w:t>
      </w:r>
    </w:p>
    <w:p w14:paraId="6F5F298F" w14:textId="3172BF4E" w:rsidR="00326E56" w:rsidRDefault="00000000">
      <w:pPr>
        <w:pStyle w:val="ListParagraph"/>
        <w:numPr>
          <w:ilvl w:val="1"/>
          <w:numId w:val="1"/>
        </w:numPr>
        <w:tabs>
          <w:tab w:val="left" w:pos="820"/>
          <w:tab w:val="left" w:pos="821"/>
        </w:tabs>
        <w:ind w:right="1149"/>
        <w:rPr>
          <w:sz w:val="24"/>
        </w:rPr>
      </w:pPr>
      <w:r>
        <w:rPr>
          <w:sz w:val="24"/>
        </w:rPr>
        <w:t>monitor</w:t>
      </w:r>
      <w:r>
        <w:rPr>
          <w:spacing w:val="-2"/>
          <w:sz w:val="24"/>
        </w:rPr>
        <w:t xml:space="preserve"> </w:t>
      </w:r>
      <w:r>
        <w:rPr>
          <w:sz w:val="24"/>
        </w:rPr>
        <w:t>how</w:t>
      </w:r>
      <w:r>
        <w:rPr>
          <w:spacing w:val="-3"/>
          <w:sz w:val="24"/>
        </w:rPr>
        <w:t xml:space="preserve"> </w:t>
      </w:r>
      <w:r>
        <w:rPr>
          <w:sz w:val="24"/>
        </w:rPr>
        <w:t>effective</w:t>
      </w:r>
      <w:r>
        <w:rPr>
          <w:spacing w:val="-2"/>
          <w:sz w:val="24"/>
        </w:rPr>
        <w:t xml:space="preserve"> </w:t>
      </w:r>
      <w:r>
        <w:rPr>
          <w:sz w:val="24"/>
        </w:rPr>
        <w:t>teaching</w:t>
      </w:r>
      <w:r>
        <w:rPr>
          <w:spacing w:val="-2"/>
          <w:sz w:val="24"/>
        </w:rPr>
        <w:t xml:space="preserve"> </w:t>
      </w:r>
      <w:r>
        <w:rPr>
          <w:sz w:val="24"/>
        </w:rPr>
        <w:t>and</w:t>
      </w:r>
      <w:r>
        <w:rPr>
          <w:spacing w:val="-2"/>
          <w:sz w:val="24"/>
        </w:rPr>
        <w:t xml:space="preserve"> </w:t>
      </w:r>
      <w:r>
        <w:rPr>
          <w:sz w:val="24"/>
        </w:rPr>
        <w:t>learning</w:t>
      </w:r>
      <w:r>
        <w:rPr>
          <w:spacing w:val="-4"/>
          <w:sz w:val="24"/>
        </w:rPr>
        <w:t xml:space="preserve"> </w:t>
      </w:r>
      <w:r>
        <w:rPr>
          <w:sz w:val="24"/>
        </w:rPr>
        <w:t>strategies</w:t>
      </w:r>
      <w:r>
        <w:rPr>
          <w:spacing w:val="-4"/>
          <w:sz w:val="24"/>
        </w:rPr>
        <w:t xml:space="preserve"> </w:t>
      </w:r>
      <w:r>
        <w:rPr>
          <w:sz w:val="24"/>
        </w:rPr>
        <w:t>are</w:t>
      </w:r>
      <w:r>
        <w:rPr>
          <w:spacing w:val="-2"/>
          <w:sz w:val="24"/>
        </w:rPr>
        <w:t xml:space="preserve"> </w:t>
      </w:r>
      <w:r>
        <w:rPr>
          <w:sz w:val="24"/>
        </w:rPr>
        <w:t>in</w:t>
      </w:r>
      <w:r>
        <w:rPr>
          <w:spacing w:val="-4"/>
          <w:sz w:val="24"/>
        </w:rPr>
        <w:t xml:space="preserve"> </w:t>
      </w:r>
      <w:r>
        <w:rPr>
          <w:sz w:val="24"/>
        </w:rPr>
        <w:t>terms of</w:t>
      </w:r>
      <w:r>
        <w:rPr>
          <w:spacing w:val="-2"/>
          <w:sz w:val="24"/>
        </w:rPr>
        <w:t xml:space="preserve"> </w:t>
      </w:r>
      <w:r>
        <w:rPr>
          <w:sz w:val="24"/>
        </w:rPr>
        <w:t>raising</w:t>
      </w:r>
      <w:r>
        <w:rPr>
          <w:spacing w:val="-2"/>
          <w:sz w:val="24"/>
        </w:rPr>
        <w:t xml:space="preserve"> </w:t>
      </w:r>
      <w:r>
        <w:rPr>
          <w:sz w:val="24"/>
        </w:rPr>
        <w:t>pupil attainment</w:t>
      </w:r>
      <w:r>
        <w:rPr>
          <w:spacing w:val="-1"/>
          <w:sz w:val="24"/>
        </w:rPr>
        <w:t xml:space="preserve"> </w:t>
      </w:r>
      <w:r>
        <w:rPr>
          <w:sz w:val="24"/>
        </w:rPr>
        <w:t>through</w:t>
      </w:r>
      <w:r>
        <w:rPr>
          <w:spacing w:val="-3"/>
          <w:sz w:val="24"/>
        </w:rPr>
        <w:t xml:space="preserve"> </w:t>
      </w:r>
      <w:r>
        <w:rPr>
          <w:sz w:val="24"/>
        </w:rPr>
        <w:t>link</w:t>
      </w:r>
      <w:r>
        <w:rPr>
          <w:spacing w:val="-5"/>
          <w:sz w:val="24"/>
        </w:rPr>
        <w:t xml:space="preserve"> </w:t>
      </w:r>
      <w:r>
        <w:rPr>
          <w:sz w:val="24"/>
        </w:rPr>
        <w:t>visits</w:t>
      </w:r>
      <w:r>
        <w:rPr>
          <w:spacing w:val="-3"/>
          <w:sz w:val="24"/>
        </w:rPr>
        <w:t xml:space="preserve"> </w:t>
      </w:r>
      <w:r>
        <w:rPr>
          <w:sz w:val="24"/>
        </w:rPr>
        <w:t>to</w:t>
      </w:r>
      <w:r>
        <w:rPr>
          <w:spacing w:val="-3"/>
          <w:sz w:val="24"/>
        </w:rPr>
        <w:t xml:space="preserve"> </w:t>
      </w:r>
      <w:r>
        <w:rPr>
          <w:sz w:val="24"/>
        </w:rPr>
        <w:t>the</w:t>
      </w:r>
      <w:r>
        <w:rPr>
          <w:spacing w:val="-3"/>
          <w:sz w:val="24"/>
        </w:rPr>
        <w:t xml:space="preserve"> </w:t>
      </w:r>
      <w:r>
        <w:rPr>
          <w:sz w:val="24"/>
        </w:rPr>
        <w:t>school</w:t>
      </w:r>
      <w:r>
        <w:rPr>
          <w:spacing w:val="-6"/>
          <w:sz w:val="24"/>
        </w:rPr>
        <w:t xml:space="preserve"> </w:t>
      </w:r>
      <w:r>
        <w:rPr>
          <w:sz w:val="24"/>
        </w:rPr>
        <w:t>and</w:t>
      </w:r>
      <w:r>
        <w:rPr>
          <w:spacing w:val="-3"/>
          <w:sz w:val="24"/>
        </w:rPr>
        <w:t xml:space="preserve"> </w:t>
      </w:r>
      <w:r>
        <w:rPr>
          <w:sz w:val="24"/>
        </w:rPr>
        <w:t>in</w:t>
      </w:r>
      <w:r>
        <w:rPr>
          <w:spacing w:val="-3"/>
          <w:sz w:val="24"/>
        </w:rPr>
        <w:t xml:space="preserve"> </w:t>
      </w:r>
      <w:r>
        <w:rPr>
          <w:sz w:val="24"/>
        </w:rPr>
        <w:t>consultation</w:t>
      </w:r>
      <w:r>
        <w:rPr>
          <w:spacing w:val="-3"/>
          <w:sz w:val="24"/>
        </w:rPr>
        <w:t xml:space="preserve"> </w:t>
      </w:r>
      <w:r>
        <w:rPr>
          <w:sz w:val="24"/>
        </w:rPr>
        <w:t>with</w:t>
      </w:r>
      <w:r>
        <w:rPr>
          <w:spacing w:val="-3"/>
          <w:sz w:val="24"/>
        </w:rPr>
        <w:t xml:space="preserve"> </w:t>
      </w:r>
      <w:r>
        <w:rPr>
          <w:sz w:val="24"/>
        </w:rPr>
        <w:t>subject</w:t>
      </w:r>
      <w:r>
        <w:rPr>
          <w:spacing w:val="-3"/>
          <w:sz w:val="24"/>
        </w:rPr>
        <w:t xml:space="preserve"> </w:t>
      </w:r>
      <w:r w:rsidR="00B80DC1">
        <w:rPr>
          <w:sz w:val="24"/>
        </w:rPr>
        <w:t>leaders.</w:t>
      </w:r>
    </w:p>
    <w:p w14:paraId="30CA4032" w14:textId="77777777" w:rsidR="00326E56" w:rsidRDefault="00000000">
      <w:pPr>
        <w:pStyle w:val="ListParagraph"/>
        <w:numPr>
          <w:ilvl w:val="1"/>
          <w:numId w:val="1"/>
        </w:numPr>
        <w:tabs>
          <w:tab w:val="left" w:pos="820"/>
          <w:tab w:val="left" w:pos="821"/>
        </w:tabs>
        <w:spacing w:line="237" w:lineRule="auto"/>
        <w:ind w:right="159"/>
        <w:rPr>
          <w:sz w:val="24"/>
        </w:rPr>
      </w:pPr>
      <w:r>
        <w:rPr>
          <w:sz w:val="24"/>
        </w:rPr>
        <w:t>ensure</w:t>
      </w:r>
      <w:r>
        <w:rPr>
          <w:spacing w:val="-5"/>
          <w:sz w:val="24"/>
        </w:rPr>
        <w:t xml:space="preserve"> </w:t>
      </w:r>
      <w:r>
        <w:rPr>
          <w:sz w:val="24"/>
        </w:rPr>
        <w:t>that</w:t>
      </w:r>
      <w:r>
        <w:rPr>
          <w:spacing w:val="-3"/>
          <w:sz w:val="24"/>
        </w:rPr>
        <w:t xml:space="preserve"> </w:t>
      </w:r>
      <w:r>
        <w:rPr>
          <w:sz w:val="24"/>
        </w:rPr>
        <w:t>staff</w:t>
      </w:r>
      <w:r>
        <w:rPr>
          <w:spacing w:val="-3"/>
          <w:sz w:val="24"/>
        </w:rPr>
        <w:t xml:space="preserve"> </w:t>
      </w:r>
      <w:r>
        <w:rPr>
          <w:sz w:val="24"/>
        </w:rPr>
        <w:t>development</w:t>
      </w:r>
      <w:r>
        <w:rPr>
          <w:spacing w:val="-5"/>
          <w:sz w:val="24"/>
        </w:rPr>
        <w:t xml:space="preserve"> </w:t>
      </w:r>
      <w:r>
        <w:rPr>
          <w:sz w:val="24"/>
        </w:rPr>
        <w:t>and</w:t>
      </w:r>
      <w:r>
        <w:rPr>
          <w:spacing w:val="-3"/>
          <w:sz w:val="24"/>
        </w:rPr>
        <w:t xml:space="preserve"> </w:t>
      </w:r>
      <w:r>
        <w:rPr>
          <w:sz w:val="24"/>
        </w:rPr>
        <w:t>performance</w:t>
      </w:r>
      <w:r>
        <w:rPr>
          <w:spacing w:val="-3"/>
          <w:sz w:val="24"/>
        </w:rPr>
        <w:t xml:space="preserve"> </w:t>
      </w:r>
      <w:r>
        <w:rPr>
          <w:sz w:val="24"/>
        </w:rPr>
        <w:t>management</w:t>
      </w:r>
      <w:r>
        <w:rPr>
          <w:spacing w:val="-3"/>
          <w:sz w:val="24"/>
        </w:rPr>
        <w:t xml:space="preserve"> </w:t>
      </w:r>
      <w:r>
        <w:rPr>
          <w:sz w:val="24"/>
        </w:rPr>
        <w:t>policies</w:t>
      </w:r>
      <w:r>
        <w:rPr>
          <w:spacing w:val="-3"/>
          <w:sz w:val="24"/>
        </w:rPr>
        <w:t xml:space="preserve"> </w:t>
      </w:r>
      <w:r>
        <w:rPr>
          <w:sz w:val="24"/>
        </w:rPr>
        <w:t>promote</w:t>
      </w:r>
      <w:r>
        <w:rPr>
          <w:spacing w:val="-3"/>
          <w:sz w:val="24"/>
        </w:rPr>
        <w:t xml:space="preserve"> </w:t>
      </w:r>
      <w:r>
        <w:rPr>
          <w:sz w:val="24"/>
        </w:rPr>
        <w:t>good</w:t>
      </w:r>
      <w:r>
        <w:rPr>
          <w:spacing w:val="-5"/>
          <w:sz w:val="24"/>
        </w:rPr>
        <w:t xml:space="preserve"> </w:t>
      </w:r>
      <w:r>
        <w:rPr>
          <w:sz w:val="24"/>
        </w:rPr>
        <w:t>quality teaching and learning</w:t>
      </w:r>
    </w:p>
    <w:p w14:paraId="5A0D91B5" w14:textId="77777777" w:rsidR="00326E56" w:rsidRDefault="00000000">
      <w:pPr>
        <w:pStyle w:val="ListParagraph"/>
        <w:numPr>
          <w:ilvl w:val="1"/>
          <w:numId w:val="1"/>
        </w:numPr>
        <w:tabs>
          <w:tab w:val="left" w:pos="820"/>
          <w:tab w:val="left" w:pos="821"/>
        </w:tabs>
        <w:ind w:right="301"/>
        <w:rPr>
          <w:sz w:val="24"/>
        </w:rPr>
      </w:pPr>
      <w:r>
        <w:rPr>
          <w:sz w:val="24"/>
        </w:rPr>
        <w:t>monitor</w:t>
      </w:r>
      <w:r>
        <w:rPr>
          <w:spacing w:val="-3"/>
          <w:sz w:val="24"/>
        </w:rPr>
        <w:t xml:space="preserve"> </w:t>
      </w:r>
      <w:r>
        <w:rPr>
          <w:sz w:val="24"/>
        </w:rPr>
        <w:t>the</w:t>
      </w:r>
      <w:r>
        <w:rPr>
          <w:spacing w:val="-3"/>
          <w:sz w:val="24"/>
        </w:rPr>
        <w:t xml:space="preserve"> </w:t>
      </w:r>
      <w:r>
        <w:rPr>
          <w:sz w:val="24"/>
        </w:rPr>
        <w:t>effectiveness</w:t>
      </w:r>
      <w:r>
        <w:rPr>
          <w:spacing w:val="-3"/>
          <w:sz w:val="24"/>
        </w:rPr>
        <w:t xml:space="preserve"> </w:t>
      </w:r>
      <w:r>
        <w:rPr>
          <w:sz w:val="24"/>
        </w:rPr>
        <w:t>of</w:t>
      </w:r>
      <w:r>
        <w:rPr>
          <w:spacing w:val="-3"/>
          <w:sz w:val="24"/>
        </w:rPr>
        <w:t xml:space="preserve"> </w:t>
      </w:r>
      <w:r>
        <w:rPr>
          <w:sz w:val="24"/>
        </w:rPr>
        <w:t>the</w:t>
      </w:r>
      <w:r>
        <w:rPr>
          <w:spacing w:val="-3"/>
          <w:sz w:val="24"/>
        </w:rPr>
        <w:t xml:space="preserve"> </w:t>
      </w:r>
      <w:r>
        <w:rPr>
          <w:sz w:val="24"/>
        </w:rPr>
        <w:t>school’s</w:t>
      </w:r>
      <w:r>
        <w:rPr>
          <w:spacing w:val="-3"/>
          <w:sz w:val="24"/>
        </w:rPr>
        <w:t xml:space="preserve"> </w:t>
      </w:r>
      <w:r>
        <w:rPr>
          <w:sz w:val="24"/>
        </w:rPr>
        <w:t>teaching</w:t>
      </w:r>
      <w:r>
        <w:rPr>
          <w:spacing w:val="-4"/>
          <w:sz w:val="24"/>
        </w:rPr>
        <w:t xml:space="preserve"> </w:t>
      </w:r>
      <w:r>
        <w:rPr>
          <w:sz w:val="24"/>
        </w:rPr>
        <w:t>and</w:t>
      </w:r>
      <w:r>
        <w:rPr>
          <w:spacing w:val="-3"/>
          <w:sz w:val="24"/>
        </w:rPr>
        <w:t xml:space="preserve"> </w:t>
      </w:r>
      <w:r>
        <w:rPr>
          <w:sz w:val="24"/>
        </w:rPr>
        <w:t>learning</w:t>
      </w:r>
      <w:r>
        <w:rPr>
          <w:spacing w:val="-3"/>
          <w:sz w:val="24"/>
        </w:rPr>
        <w:t xml:space="preserve"> </w:t>
      </w:r>
      <w:r>
        <w:rPr>
          <w:sz w:val="24"/>
        </w:rPr>
        <w:t>policies</w:t>
      </w:r>
      <w:r>
        <w:rPr>
          <w:spacing w:val="-3"/>
          <w:sz w:val="24"/>
        </w:rPr>
        <w:t xml:space="preserve"> </w:t>
      </w:r>
      <w:r>
        <w:rPr>
          <w:sz w:val="24"/>
        </w:rPr>
        <w:t>through</w:t>
      </w:r>
      <w:r>
        <w:rPr>
          <w:spacing w:val="-5"/>
          <w:sz w:val="24"/>
        </w:rPr>
        <w:t xml:space="preserve"> </w:t>
      </w:r>
      <w:r>
        <w:rPr>
          <w:sz w:val="24"/>
        </w:rPr>
        <w:t>the</w:t>
      </w:r>
      <w:r>
        <w:rPr>
          <w:spacing w:val="-3"/>
          <w:sz w:val="24"/>
        </w:rPr>
        <w:t xml:space="preserve"> </w:t>
      </w:r>
      <w:r>
        <w:rPr>
          <w:sz w:val="24"/>
        </w:rPr>
        <w:t>school self- review processes. These include reports from subject leaders and the termly Head</w:t>
      </w:r>
    </w:p>
    <w:p w14:paraId="559BBAE6" w14:textId="77777777" w:rsidR="00326E56" w:rsidRDefault="00000000">
      <w:pPr>
        <w:pStyle w:val="BodyText"/>
        <w:ind w:right="173"/>
      </w:pPr>
      <w:r>
        <w:t>Teacher’s</w:t>
      </w:r>
      <w:r>
        <w:rPr>
          <w:spacing w:val="-3"/>
        </w:rPr>
        <w:t xml:space="preserve"> </w:t>
      </w:r>
      <w:r>
        <w:t>report</w:t>
      </w:r>
      <w:r>
        <w:rPr>
          <w:spacing w:val="-1"/>
        </w:rPr>
        <w:t xml:space="preserve"> </w:t>
      </w:r>
      <w:r>
        <w:t>to</w:t>
      </w:r>
      <w:r>
        <w:rPr>
          <w:spacing w:val="-2"/>
        </w:rPr>
        <w:t xml:space="preserve"> </w:t>
      </w:r>
      <w:r>
        <w:t>governors</w:t>
      </w:r>
      <w:r>
        <w:rPr>
          <w:spacing w:val="-3"/>
        </w:rPr>
        <w:t xml:space="preserve"> </w:t>
      </w:r>
      <w:r>
        <w:t>as</w:t>
      </w:r>
      <w:r>
        <w:rPr>
          <w:spacing w:val="-3"/>
        </w:rPr>
        <w:t xml:space="preserve"> </w:t>
      </w:r>
      <w:r>
        <w:t>well</w:t>
      </w:r>
      <w:r>
        <w:rPr>
          <w:spacing w:val="-6"/>
        </w:rPr>
        <w:t xml:space="preserve"> </w:t>
      </w:r>
      <w:r>
        <w:t>as</w:t>
      </w:r>
      <w:r>
        <w:rPr>
          <w:spacing w:val="-3"/>
        </w:rPr>
        <w:t xml:space="preserve"> </w:t>
      </w:r>
      <w:r>
        <w:t>a</w:t>
      </w:r>
      <w:r>
        <w:rPr>
          <w:spacing w:val="-2"/>
        </w:rPr>
        <w:t xml:space="preserve"> </w:t>
      </w:r>
      <w:r>
        <w:t>review</w:t>
      </w:r>
      <w:r>
        <w:rPr>
          <w:spacing w:val="-3"/>
        </w:rPr>
        <w:t xml:space="preserve"> </w:t>
      </w:r>
      <w:r>
        <w:t>of</w:t>
      </w:r>
      <w:r>
        <w:rPr>
          <w:spacing w:val="-3"/>
        </w:rPr>
        <w:t xml:space="preserve"> </w:t>
      </w:r>
      <w:r>
        <w:t>the</w:t>
      </w:r>
      <w:r>
        <w:rPr>
          <w:spacing w:val="-3"/>
        </w:rPr>
        <w:t xml:space="preserve"> </w:t>
      </w:r>
      <w:r>
        <w:t>in-service</w:t>
      </w:r>
      <w:r>
        <w:rPr>
          <w:spacing w:val="-5"/>
        </w:rPr>
        <w:t xml:space="preserve"> </w:t>
      </w:r>
      <w:r>
        <w:t>training</w:t>
      </w:r>
      <w:r>
        <w:rPr>
          <w:spacing w:val="-3"/>
        </w:rPr>
        <w:t xml:space="preserve"> </w:t>
      </w:r>
      <w:r>
        <w:t>sessions attended by our staff.</w:t>
      </w:r>
    </w:p>
    <w:sectPr w:rsidR="00326E56">
      <w:pgSz w:w="11910" w:h="16840"/>
      <w:pgMar w:top="620" w:right="620" w:bottom="280" w:left="620" w:header="720" w:footer="720" w:gutter="0"/>
      <w:pgBorders w:offsetFrom="page">
        <w:top w:val="double" w:sz="4" w:space="25" w:color="000000"/>
        <w:left w:val="double" w:sz="4" w:space="25" w:color="000000"/>
        <w:bottom w:val="double" w:sz="4" w:space="25" w:color="000000"/>
        <w:right w:val="double" w:sz="4" w:space="25" w:color="000000"/>
      </w:pgBorders>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etter-join Basic 36">
    <w:panose1 w:val="02000505000000020003"/>
    <w:charset w:val="00"/>
    <w:family w:val="modern"/>
    <w:notTrueType/>
    <w:pitch w:val="variable"/>
    <w:sig w:usb0="8000002F" w:usb1="1000000B"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A84363"/>
    <w:multiLevelType w:val="hybridMultilevel"/>
    <w:tmpl w:val="F544BDAE"/>
    <w:lvl w:ilvl="0" w:tplc="475E4226">
      <w:numFmt w:val="bullet"/>
      <w:lvlText w:val="•"/>
      <w:lvlJc w:val="left"/>
      <w:pPr>
        <w:ind w:left="820" w:hanging="721"/>
      </w:pPr>
      <w:rPr>
        <w:rFonts w:ascii="Arial" w:eastAsia="Arial" w:hAnsi="Arial" w:cs="Arial" w:hint="default"/>
        <w:b w:val="0"/>
        <w:bCs w:val="0"/>
        <w:i w:val="0"/>
        <w:iCs w:val="0"/>
        <w:w w:val="100"/>
        <w:sz w:val="24"/>
        <w:szCs w:val="24"/>
        <w:lang w:val="en-US" w:eastAsia="en-US" w:bidi="ar-SA"/>
      </w:rPr>
    </w:lvl>
    <w:lvl w:ilvl="1" w:tplc="40C8C7FE">
      <w:numFmt w:val="bullet"/>
      <w:lvlText w:val=""/>
      <w:lvlJc w:val="left"/>
      <w:pPr>
        <w:ind w:left="820" w:hanging="360"/>
      </w:pPr>
      <w:rPr>
        <w:rFonts w:ascii="Symbol" w:eastAsia="Symbol" w:hAnsi="Symbol" w:cs="Symbol" w:hint="default"/>
        <w:b w:val="0"/>
        <w:bCs w:val="0"/>
        <w:i w:val="0"/>
        <w:iCs w:val="0"/>
        <w:w w:val="100"/>
        <w:sz w:val="24"/>
        <w:szCs w:val="24"/>
        <w:lang w:val="en-US" w:eastAsia="en-US" w:bidi="ar-SA"/>
      </w:rPr>
    </w:lvl>
    <w:lvl w:ilvl="2" w:tplc="FA56760E">
      <w:numFmt w:val="bullet"/>
      <w:lvlText w:val="•"/>
      <w:lvlJc w:val="left"/>
      <w:pPr>
        <w:ind w:left="2789" w:hanging="360"/>
      </w:pPr>
      <w:rPr>
        <w:rFonts w:hint="default"/>
        <w:lang w:val="en-US" w:eastAsia="en-US" w:bidi="ar-SA"/>
      </w:rPr>
    </w:lvl>
    <w:lvl w:ilvl="3" w:tplc="665E9FB2">
      <w:numFmt w:val="bullet"/>
      <w:lvlText w:val="•"/>
      <w:lvlJc w:val="left"/>
      <w:pPr>
        <w:ind w:left="3773" w:hanging="360"/>
      </w:pPr>
      <w:rPr>
        <w:rFonts w:hint="default"/>
        <w:lang w:val="en-US" w:eastAsia="en-US" w:bidi="ar-SA"/>
      </w:rPr>
    </w:lvl>
    <w:lvl w:ilvl="4" w:tplc="F1C6EE08">
      <w:numFmt w:val="bullet"/>
      <w:lvlText w:val="•"/>
      <w:lvlJc w:val="left"/>
      <w:pPr>
        <w:ind w:left="4758" w:hanging="360"/>
      </w:pPr>
      <w:rPr>
        <w:rFonts w:hint="default"/>
        <w:lang w:val="en-US" w:eastAsia="en-US" w:bidi="ar-SA"/>
      </w:rPr>
    </w:lvl>
    <w:lvl w:ilvl="5" w:tplc="68E6A426">
      <w:numFmt w:val="bullet"/>
      <w:lvlText w:val="•"/>
      <w:lvlJc w:val="left"/>
      <w:pPr>
        <w:ind w:left="5743" w:hanging="360"/>
      </w:pPr>
      <w:rPr>
        <w:rFonts w:hint="default"/>
        <w:lang w:val="en-US" w:eastAsia="en-US" w:bidi="ar-SA"/>
      </w:rPr>
    </w:lvl>
    <w:lvl w:ilvl="6" w:tplc="B56EE00A">
      <w:numFmt w:val="bullet"/>
      <w:lvlText w:val="•"/>
      <w:lvlJc w:val="left"/>
      <w:pPr>
        <w:ind w:left="6727" w:hanging="360"/>
      </w:pPr>
      <w:rPr>
        <w:rFonts w:hint="default"/>
        <w:lang w:val="en-US" w:eastAsia="en-US" w:bidi="ar-SA"/>
      </w:rPr>
    </w:lvl>
    <w:lvl w:ilvl="7" w:tplc="9E800DEC">
      <w:numFmt w:val="bullet"/>
      <w:lvlText w:val="•"/>
      <w:lvlJc w:val="left"/>
      <w:pPr>
        <w:ind w:left="7712" w:hanging="360"/>
      </w:pPr>
      <w:rPr>
        <w:rFonts w:hint="default"/>
        <w:lang w:val="en-US" w:eastAsia="en-US" w:bidi="ar-SA"/>
      </w:rPr>
    </w:lvl>
    <w:lvl w:ilvl="8" w:tplc="827C788C">
      <w:numFmt w:val="bullet"/>
      <w:lvlText w:val="•"/>
      <w:lvlJc w:val="left"/>
      <w:pPr>
        <w:ind w:left="8697" w:hanging="360"/>
      </w:pPr>
      <w:rPr>
        <w:rFonts w:hint="default"/>
        <w:lang w:val="en-US" w:eastAsia="en-US" w:bidi="ar-SA"/>
      </w:rPr>
    </w:lvl>
  </w:abstractNum>
  <w:abstractNum w:abstractNumId="1" w15:restartNumberingAfterBreak="0">
    <w:nsid w:val="3F1F471F"/>
    <w:multiLevelType w:val="hybridMultilevel"/>
    <w:tmpl w:val="55367B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BD020E2"/>
    <w:multiLevelType w:val="hybridMultilevel"/>
    <w:tmpl w:val="7108D814"/>
    <w:lvl w:ilvl="0" w:tplc="0E6E158E">
      <w:numFmt w:val="bullet"/>
      <w:lvlText w:val=""/>
      <w:lvlJc w:val="left"/>
      <w:pPr>
        <w:ind w:left="820" w:hanging="360"/>
      </w:pPr>
      <w:rPr>
        <w:rFonts w:ascii="Symbol" w:eastAsia="Symbol" w:hAnsi="Symbol" w:cs="Symbol" w:hint="default"/>
        <w:b w:val="0"/>
        <w:bCs w:val="0"/>
        <w:i w:val="0"/>
        <w:iCs w:val="0"/>
        <w:w w:val="100"/>
        <w:sz w:val="24"/>
        <w:szCs w:val="24"/>
        <w:lang w:val="en-US" w:eastAsia="en-US" w:bidi="ar-SA"/>
      </w:rPr>
    </w:lvl>
    <w:lvl w:ilvl="1" w:tplc="56A43DE2">
      <w:numFmt w:val="bullet"/>
      <w:lvlText w:val="•"/>
      <w:lvlJc w:val="left"/>
      <w:pPr>
        <w:ind w:left="1804" w:hanging="360"/>
      </w:pPr>
      <w:rPr>
        <w:rFonts w:hint="default"/>
        <w:lang w:val="en-US" w:eastAsia="en-US" w:bidi="ar-SA"/>
      </w:rPr>
    </w:lvl>
    <w:lvl w:ilvl="2" w:tplc="8550E6C0">
      <w:numFmt w:val="bullet"/>
      <w:lvlText w:val="•"/>
      <w:lvlJc w:val="left"/>
      <w:pPr>
        <w:ind w:left="2789" w:hanging="360"/>
      </w:pPr>
      <w:rPr>
        <w:rFonts w:hint="default"/>
        <w:lang w:val="en-US" w:eastAsia="en-US" w:bidi="ar-SA"/>
      </w:rPr>
    </w:lvl>
    <w:lvl w:ilvl="3" w:tplc="F022C968">
      <w:numFmt w:val="bullet"/>
      <w:lvlText w:val="•"/>
      <w:lvlJc w:val="left"/>
      <w:pPr>
        <w:ind w:left="3773" w:hanging="360"/>
      </w:pPr>
      <w:rPr>
        <w:rFonts w:hint="default"/>
        <w:lang w:val="en-US" w:eastAsia="en-US" w:bidi="ar-SA"/>
      </w:rPr>
    </w:lvl>
    <w:lvl w:ilvl="4" w:tplc="0FEAE02A">
      <w:numFmt w:val="bullet"/>
      <w:lvlText w:val="•"/>
      <w:lvlJc w:val="left"/>
      <w:pPr>
        <w:ind w:left="4758" w:hanging="360"/>
      </w:pPr>
      <w:rPr>
        <w:rFonts w:hint="default"/>
        <w:lang w:val="en-US" w:eastAsia="en-US" w:bidi="ar-SA"/>
      </w:rPr>
    </w:lvl>
    <w:lvl w:ilvl="5" w:tplc="4ECC40F2">
      <w:numFmt w:val="bullet"/>
      <w:lvlText w:val="•"/>
      <w:lvlJc w:val="left"/>
      <w:pPr>
        <w:ind w:left="5743" w:hanging="360"/>
      </w:pPr>
      <w:rPr>
        <w:rFonts w:hint="default"/>
        <w:lang w:val="en-US" w:eastAsia="en-US" w:bidi="ar-SA"/>
      </w:rPr>
    </w:lvl>
    <w:lvl w:ilvl="6" w:tplc="FA66CEE8">
      <w:numFmt w:val="bullet"/>
      <w:lvlText w:val="•"/>
      <w:lvlJc w:val="left"/>
      <w:pPr>
        <w:ind w:left="6727" w:hanging="360"/>
      </w:pPr>
      <w:rPr>
        <w:rFonts w:hint="default"/>
        <w:lang w:val="en-US" w:eastAsia="en-US" w:bidi="ar-SA"/>
      </w:rPr>
    </w:lvl>
    <w:lvl w:ilvl="7" w:tplc="5538C87C">
      <w:numFmt w:val="bullet"/>
      <w:lvlText w:val="•"/>
      <w:lvlJc w:val="left"/>
      <w:pPr>
        <w:ind w:left="7712" w:hanging="360"/>
      </w:pPr>
      <w:rPr>
        <w:rFonts w:hint="default"/>
        <w:lang w:val="en-US" w:eastAsia="en-US" w:bidi="ar-SA"/>
      </w:rPr>
    </w:lvl>
    <w:lvl w:ilvl="8" w:tplc="D5721E92">
      <w:numFmt w:val="bullet"/>
      <w:lvlText w:val="•"/>
      <w:lvlJc w:val="left"/>
      <w:pPr>
        <w:ind w:left="8697" w:hanging="360"/>
      </w:pPr>
      <w:rPr>
        <w:rFonts w:hint="default"/>
        <w:lang w:val="en-US" w:eastAsia="en-US" w:bidi="ar-SA"/>
      </w:rPr>
    </w:lvl>
  </w:abstractNum>
  <w:abstractNum w:abstractNumId="3" w15:restartNumberingAfterBreak="0">
    <w:nsid w:val="54C72143"/>
    <w:multiLevelType w:val="hybridMultilevel"/>
    <w:tmpl w:val="7A7ED2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49409370">
    <w:abstractNumId w:val="0"/>
  </w:num>
  <w:num w:numId="2" w16cid:durableId="285476740">
    <w:abstractNumId w:val="2"/>
  </w:num>
  <w:num w:numId="3" w16cid:durableId="685642600">
    <w:abstractNumId w:val="1"/>
  </w:num>
  <w:num w:numId="4" w16cid:durableId="37389033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6E56"/>
    <w:rsid w:val="000F30E0"/>
    <w:rsid w:val="00175FE9"/>
    <w:rsid w:val="002B3641"/>
    <w:rsid w:val="00326E56"/>
    <w:rsid w:val="0061417E"/>
    <w:rsid w:val="006809F2"/>
    <w:rsid w:val="0068480F"/>
    <w:rsid w:val="008857B1"/>
    <w:rsid w:val="008C3A55"/>
    <w:rsid w:val="00B80DC1"/>
    <w:rsid w:val="00CB2F41"/>
    <w:rsid w:val="00CB35F2"/>
    <w:rsid w:val="00F02F6B"/>
    <w:rsid w:val="00F15D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B275DE"/>
  <w15:docId w15:val="{A2581AA5-FFE9-4EA6-AD99-39EDB5CC7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00"/>
      <w:outlineLvl w:val="0"/>
    </w:pPr>
    <w:rPr>
      <w:b/>
      <w:bCs/>
      <w:sz w:val="24"/>
      <w:szCs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20"/>
    </w:pPr>
    <w:rPr>
      <w:sz w:val="24"/>
      <w:szCs w:val="24"/>
    </w:rPr>
  </w:style>
  <w:style w:type="paragraph" w:styleId="Title">
    <w:name w:val="Title"/>
    <w:basedOn w:val="Normal"/>
    <w:uiPriority w:val="10"/>
    <w:qFormat/>
    <w:pPr>
      <w:ind w:left="1075" w:right="1072"/>
      <w:jc w:val="center"/>
    </w:pPr>
    <w:rPr>
      <w:rFonts w:ascii="Calibri" w:eastAsia="Calibri" w:hAnsi="Calibri" w:cs="Calibri"/>
      <w:b/>
      <w:bCs/>
      <w:sz w:val="52"/>
      <w:szCs w:val="52"/>
      <w:u w:val="single" w:color="000000"/>
    </w:rPr>
  </w:style>
  <w:style w:type="paragraph" w:styleId="ListParagraph">
    <w:name w:val="List Paragraph"/>
    <w:basedOn w:val="Normal"/>
    <w:uiPriority w:val="1"/>
    <w:qFormat/>
    <w:pPr>
      <w:ind w:left="820"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592053">
      <w:bodyDiv w:val="1"/>
      <w:marLeft w:val="0"/>
      <w:marRight w:val="0"/>
      <w:marTop w:val="0"/>
      <w:marBottom w:val="0"/>
      <w:divBdr>
        <w:top w:val="none" w:sz="0" w:space="0" w:color="auto"/>
        <w:left w:val="none" w:sz="0" w:space="0" w:color="auto"/>
        <w:bottom w:val="none" w:sz="0" w:space="0" w:color="auto"/>
        <w:right w:val="none" w:sz="0" w:space="0" w:color="auto"/>
      </w:divBdr>
    </w:div>
    <w:div w:id="104230752">
      <w:bodyDiv w:val="1"/>
      <w:marLeft w:val="0"/>
      <w:marRight w:val="0"/>
      <w:marTop w:val="0"/>
      <w:marBottom w:val="0"/>
      <w:divBdr>
        <w:top w:val="none" w:sz="0" w:space="0" w:color="auto"/>
        <w:left w:val="none" w:sz="0" w:space="0" w:color="auto"/>
        <w:bottom w:val="none" w:sz="0" w:space="0" w:color="auto"/>
        <w:right w:val="none" w:sz="0" w:space="0" w:color="auto"/>
      </w:divBdr>
    </w:div>
    <w:div w:id="8388849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1368</Words>
  <Characters>7801</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 Julies RC Primary School</dc:creator>
  <cp:lastModifiedBy>Alex Hitchen</cp:lastModifiedBy>
  <cp:revision>2</cp:revision>
  <dcterms:created xsi:type="dcterms:W3CDTF">2023-04-16T18:26:00Z</dcterms:created>
  <dcterms:modified xsi:type="dcterms:W3CDTF">2023-04-16T18:26:00Z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2023-03-16T00:00:00Z</vt:filetime>
  </property>
  <property fmtid="{D5CDD505-2E9C-101B-9397-08002B2CF9AE}" pid="3" name="Creator">
    <vt:lpwstr>Microsoft® Word for Microsoft 365</vt:lpwstr>
  </property>
  <property fmtid="{D5CDD505-2E9C-101B-9397-08002B2CF9AE}" pid="4" name="LastSaved">
    <vt:filetime>2023-03-21T00:00:00Z</vt:filetime>
  </property>
  <property fmtid="{D5CDD505-2E9C-101B-9397-08002B2CF9AE}" pid="5" name="Producer">
    <vt:lpwstr>Microsoft® Word for Microsoft 365</vt:lpwstr>
  </property>
</Properties>
</file>